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17" w:rsidRPr="00D10721" w:rsidRDefault="00E25636" w:rsidP="00D10721">
      <w:pPr>
        <w:rPr>
          <w:rFonts w:ascii="Arial" w:hAnsi="Arial" w:cs="Arial"/>
          <w:b/>
          <w:sz w:val="20"/>
          <w:szCs w:val="20"/>
        </w:rPr>
      </w:pPr>
      <w:r w:rsidRPr="00D10721">
        <w:rPr>
          <w:rFonts w:ascii="Arial" w:hAnsi="Arial" w:cs="Arial"/>
          <w:b/>
          <w:sz w:val="20"/>
          <w:szCs w:val="20"/>
        </w:rPr>
        <w:t xml:space="preserve">Faktor Risiko Kejadian Stroke </w:t>
      </w:r>
      <w:bookmarkStart w:id="0" w:name="_GoBack"/>
      <w:bookmarkEnd w:id="0"/>
    </w:p>
    <w:p w:rsidR="005377CC" w:rsidRPr="00D10721" w:rsidRDefault="005377CC" w:rsidP="00D10721">
      <w:pPr>
        <w:rPr>
          <w:rFonts w:ascii="Arial" w:hAnsi="Arial" w:cs="Arial"/>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t>Mevi Lilipory</w:t>
      </w:r>
    </w:p>
    <w:p w:rsidR="00F47917" w:rsidRPr="00D10721" w:rsidRDefault="00F47917" w:rsidP="00D10721">
      <w:pPr>
        <w:rPr>
          <w:rFonts w:ascii="Arial" w:hAnsi="Arial" w:cs="Arial"/>
          <w:color w:val="000000" w:themeColor="text1"/>
          <w:sz w:val="20"/>
          <w:szCs w:val="20"/>
        </w:rPr>
      </w:pPr>
      <w:r w:rsidRPr="00D10721">
        <w:rPr>
          <w:rFonts w:ascii="Arial" w:hAnsi="Arial" w:cs="Arial"/>
          <w:sz w:val="20"/>
          <w:szCs w:val="20"/>
        </w:rPr>
        <w:t xml:space="preserve">Fakultas Kesehatan, Prodi Ilmu Keperawatan, Universitas Kristen Indonesia Maluku </w:t>
      </w:r>
      <w:hyperlink r:id="rId9" w:history="1">
        <w:r w:rsidRPr="00D10721">
          <w:rPr>
            <w:rStyle w:val="Hyperlink"/>
            <w:rFonts w:ascii="Arial" w:hAnsi="Arial" w:cs="Arial"/>
            <w:sz w:val="20"/>
            <w:szCs w:val="20"/>
          </w:rPr>
          <w:t>mevililipory2020@gmail.com</w:t>
        </w:r>
      </w:hyperlink>
    </w:p>
    <w:p w:rsidR="00F47917" w:rsidRPr="00D10721" w:rsidRDefault="00F47917" w:rsidP="00D10721">
      <w:pPr>
        <w:rPr>
          <w:rFonts w:ascii="Arial" w:hAnsi="Arial" w:cs="Arial"/>
          <w:color w:val="000000" w:themeColor="text1"/>
          <w:sz w:val="20"/>
          <w:szCs w:val="20"/>
        </w:rPr>
      </w:pPr>
      <w:r w:rsidRPr="00D10721">
        <w:rPr>
          <w:rFonts w:ascii="Arial" w:hAnsi="Arial" w:cs="Arial"/>
          <w:color w:val="000000" w:themeColor="text1"/>
          <w:sz w:val="20"/>
          <w:szCs w:val="20"/>
        </w:rPr>
        <w:t>(Koresponden)</w:t>
      </w:r>
    </w:p>
    <w:p w:rsidR="00F47917" w:rsidRPr="00D10721" w:rsidRDefault="00E25636" w:rsidP="00D10721">
      <w:pPr>
        <w:rPr>
          <w:rFonts w:ascii="Arial" w:hAnsi="Arial" w:cs="Arial"/>
          <w:b/>
          <w:sz w:val="20"/>
          <w:szCs w:val="20"/>
        </w:rPr>
      </w:pPr>
      <w:r w:rsidRPr="00D10721">
        <w:rPr>
          <w:rFonts w:ascii="Arial" w:hAnsi="Arial" w:cs="Arial"/>
          <w:b/>
          <w:sz w:val="20"/>
          <w:szCs w:val="20"/>
        </w:rPr>
        <w:t>Moren Lilipory</w:t>
      </w:r>
    </w:p>
    <w:p w:rsidR="00F47917" w:rsidRPr="00D10721" w:rsidRDefault="00F47917" w:rsidP="00D10721">
      <w:pPr>
        <w:rPr>
          <w:rFonts w:ascii="Arial" w:hAnsi="Arial" w:cs="Arial"/>
          <w:color w:val="000000" w:themeColor="text1"/>
          <w:sz w:val="20"/>
          <w:szCs w:val="20"/>
        </w:rPr>
      </w:pPr>
      <w:r w:rsidRPr="00D10721">
        <w:rPr>
          <w:rFonts w:ascii="Arial" w:hAnsi="Arial" w:cs="Arial"/>
          <w:sz w:val="20"/>
          <w:szCs w:val="20"/>
        </w:rPr>
        <w:t>Fakultas Kesehatan, Prodi Ilmu Keperawatan, Universitas Kristen Indonesia Maluku</w:t>
      </w:r>
    </w:p>
    <w:p w:rsidR="00F47917" w:rsidRPr="00D10721" w:rsidRDefault="00F47917" w:rsidP="00D10721">
      <w:pPr>
        <w:rPr>
          <w:rFonts w:ascii="Arial" w:hAnsi="Arial" w:cs="Arial"/>
          <w:sz w:val="20"/>
          <w:szCs w:val="20"/>
        </w:rPr>
      </w:pPr>
    </w:p>
    <w:p w:rsidR="00F47917" w:rsidRPr="00D10721" w:rsidRDefault="00F47917" w:rsidP="00D10721">
      <w:pPr>
        <w:rPr>
          <w:rFonts w:ascii="Arial" w:hAnsi="Arial" w:cs="Arial"/>
          <w:b/>
          <w:i/>
          <w:sz w:val="20"/>
          <w:szCs w:val="20"/>
        </w:rPr>
      </w:pPr>
      <w:r w:rsidRPr="00D10721">
        <w:rPr>
          <w:rFonts w:ascii="Arial" w:hAnsi="Arial" w:cs="Arial"/>
          <w:b/>
          <w:i/>
          <w:sz w:val="20"/>
          <w:szCs w:val="20"/>
        </w:rPr>
        <w:t>ABSTRACT</w:t>
      </w:r>
    </w:p>
    <w:p w:rsidR="00E25636" w:rsidRPr="00D10721" w:rsidRDefault="00E25636" w:rsidP="00D10721">
      <w:pPr>
        <w:pStyle w:val="ListParagraph"/>
        <w:spacing w:after="0" w:line="240" w:lineRule="auto"/>
        <w:ind w:left="0"/>
        <w:jc w:val="both"/>
        <w:rPr>
          <w:rFonts w:ascii="Arial" w:hAnsi="Arial" w:cs="Arial"/>
          <w:i/>
          <w:sz w:val="20"/>
          <w:szCs w:val="20"/>
        </w:rPr>
      </w:pPr>
      <w:r w:rsidRPr="00D10721">
        <w:rPr>
          <w:rFonts w:ascii="Arial" w:hAnsi="Arial" w:cs="Arial"/>
          <w:i/>
          <w:sz w:val="20"/>
          <w:szCs w:val="20"/>
        </w:rPr>
        <w:t xml:space="preserve">Stroke is a global epidemic problem that threatens life, health and quality of life. </w:t>
      </w:r>
      <w:proofErr w:type="gramStart"/>
      <w:r w:rsidRPr="00D10721">
        <w:rPr>
          <w:rFonts w:ascii="Arial" w:hAnsi="Arial" w:cs="Arial"/>
          <w:i/>
          <w:sz w:val="20"/>
          <w:szCs w:val="20"/>
        </w:rPr>
        <w:t>Stroke as a major problem for public health because it is the cause of a lot of pain, disability, and death.</w:t>
      </w:r>
      <w:proofErr w:type="gramEnd"/>
      <w:r w:rsidRPr="00D10721">
        <w:rPr>
          <w:rFonts w:ascii="Arial" w:hAnsi="Arial" w:cs="Arial"/>
          <w:i/>
          <w:sz w:val="20"/>
          <w:szCs w:val="20"/>
        </w:rPr>
        <w:t xml:space="preserve"> The study </w:t>
      </w:r>
      <w:proofErr w:type="gramStart"/>
      <w:r w:rsidRPr="00D10721">
        <w:rPr>
          <w:rFonts w:ascii="Arial" w:hAnsi="Arial" w:cs="Arial"/>
          <w:i/>
          <w:sz w:val="20"/>
          <w:szCs w:val="20"/>
        </w:rPr>
        <w:t>aims of this observation is</w:t>
      </w:r>
      <w:proofErr w:type="gramEnd"/>
      <w:r w:rsidRPr="00D10721">
        <w:rPr>
          <w:rFonts w:ascii="Arial" w:hAnsi="Arial" w:cs="Arial"/>
          <w:i/>
          <w:sz w:val="20"/>
          <w:szCs w:val="20"/>
        </w:rPr>
        <w:t xml:space="preserve"> to determine the risk factors for stroke in the Hutumuri Public Health Center year 2020. This observation uses quantitative research with a case control research design using a retrospective approach. The </w:t>
      </w:r>
      <w:proofErr w:type="gramStart"/>
      <w:r w:rsidRPr="00D10721">
        <w:rPr>
          <w:rFonts w:ascii="Arial" w:hAnsi="Arial" w:cs="Arial"/>
          <w:i/>
          <w:sz w:val="20"/>
          <w:szCs w:val="20"/>
        </w:rPr>
        <w:t>sample of this study were</w:t>
      </w:r>
      <w:proofErr w:type="gramEnd"/>
      <w:r w:rsidRPr="00D10721">
        <w:rPr>
          <w:rFonts w:ascii="Arial" w:hAnsi="Arial" w:cs="Arial"/>
          <w:i/>
          <w:sz w:val="20"/>
          <w:szCs w:val="20"/>
        </w:rPr>
        <w:t xml:space="preserve"> 64 people with a ratio of 1: 1 (32 cases and 32 controls). The results of this study found that the risk factors for stroke were hypertension (p = 0.00; OR = 8.52; 95% CI 2.15 - 33.78), diet (p = 0.77; OR = 2.82; 95% CI 1, 01-7.76), while Physical Activity (p = 1.00; OR = 0.80; 95% CI 0.21 - 2.95) was not proven as a significant risk factor for stroke. Hypertension and Dietary habit are Risk Factors for Stroke Occurrence at the Hutumuri Public Health Center year 2020. Therefore expected to prevent it with controlling blood pressure and maintaining dietary habit</w:t>
      </w:r>
    </w:p>
    <w:p w:rsidR="00E25636" w:rsidRPr="00D10721" w:rsidRDefault="00E25636" w:rsidP="00D10721">
      <w:pPr>
        <w:pStyle w:val="ListParagraph"/>
        <w:spacing w:after="0" w:line="240" w:lineRule="auto"/>
        <w:ind w:left="0"/>
        <w:jc w:val="both"/>
        <w:rPr>
          <w:rFonts w:ascii="Arial" w:hAnsi="Arial" w:cs="Arial"/>
          <w:i/>
          <w:sz w:val="20"/>
          <w:szCs w:val="20"/>
        </w:rPr>
      </w:pPr>
    </w:p>
    <w:p w:rsidR="00E25636" w:rsidRPr="00D10721" w:rsidRDefault="00E25636" w:rsidP="00D10721">
      <w:pPr>
        <w:pStyle w:val="ListParagraph"/>
        <w:spacing w:after="0" w:line="240" w:lineRule="auto"/>
        <w:ind w:left="0"/>
        <w:jc w:val="both"/>
        <w:rPr>
          <w:rFonts w:ascii="Arial" w:hAnsi="Arial" w:cs="Arial"/>
          <w:i/>
          <w:sz w:val="20"/>
          <w:szCs w:val="20"/>
        </w:rPr>
      </w:pPr>
      <w:r w:rsidRPr="00D10721">
        <w:rPr>
          <w:rFonts w:ascii="Arial" w:hAnsi="Arial" w:cs="Arial"/>
          <w:b/>
          <w:bCs/>
          <w:i/>
          <w:sz w:val="20"/>
          <w:szCs w:val="20"/>
        </w:rPr>
        <w:t>Keywords</w:t>
      </w:r>
      <w:r w:rsidRPr="00D10721">
        <w:rPr>
          <w:rFonts w:ascii="Arial" w:hAnsi="Arial" w:cs="Arial"/>
          <w:i/>
          <w:sz w:val="20"/>
          <w:szCs w:val="20"/>
        </w:rPr>
        <w:t>: Hypertension, Dietary habit, Physical Activity, Stroke</w:t>
      </w:r>
    </w:p>
    <w:p w:rsidR="00F47917" w:rsidRPr="00D10721" w:rsidRDefault="00F47917" w:rsidP="00D10721">
      <w:pPr>
        <w:rPr>
          <w:rFonts w:ascii="Arial" w:hAnsi="Arial" w:cs="Arial"/>
          <w:i/>
          <w:sz w:val="20"/>
          <w:szCs w:val="20"/>
        </w:rPr>
      </w:pPr>
    </w:p>
    <w:p w:rsidR="00F47917" w:rsidRPr="00D10721" w:rsidRDefault="00F47917" w:rsidP="00D10721">
      <w:pPr>
        <w:rPr>
          <w:rFonts w:ascii="Arial" w:hAnsi="Arial" w:cs="Arial"/>
          <w:i/>
          <w:sz w:val="20"/>
          <w:szCs w:val="20"/>
        </w:rPr>
      </w:pPr>
    </w:p>
    <w:p w:rsidR="00F47917" w:rsidRPr="00D10721" w:rsidRDefault="00F47917" w:rsidP="00D10721">
      <w:pPr>
        <w:spacing w:before="240"/>
        <w:rPr>
          <w:rFonts w:ascii="Arial" w:hAnsi="Arial" w:cs="Arial"/>
          <w:b/>
          <w:sz w:val="20"/>
          <w:szCs w:val="20"/>
          <w:lang w:val="id-ID"/>
        </w:rPr>
      </w:pPr>
      <w:r w:rsidRPr="00D10721">
        <w:rPr>
          <w:rFonts w:ascii="Arial" w:hAnsi="Arial" w:cs="Arial"/>
          <w:b/>
          <w:sz w:val="20"/>
          <w:szCs w:val="20"/>
          <w:lang w:val="id-ID"/>
        </w:rPr>
        <w:t>ABSTRAK</w:t>
      </w:r>
    </w:p>
    <w:p w:rsidR="00F47917" w:rsidRPr="00D10721" w:rsidRDefault="00F47917" w:rsidP="00D10721">
      <w:pPr>
        <w:jc w:val="both"/>
        <w:rPr>
          <w:rFonts w:ascii="Arial" w:hAnsi="Arial" w:cs="Arial"/>
          <w:sz w:val="20"/>
          <w:szCs w:val="20"/>
        </w:rPr>
      </w:pPr>
    </w:p>
    <w:p w:rsidR="00E25636" w:rsidRPr="00D10721" w:rsidRDefault="00E25636" w:rsidP="00D10721">
      <w:pPr>
        <w:pStyle w:val="ListParagraph"/>
        <w:spacing w:after="0" w:line="240" w:lineRule="auto"/>
        <w:ind w:left="0"/>
        <w:jc w:val="both"/>
        <w:rPr>
          <w:rFonts w:ascii="Arial" w:hAnsi="Arial" w:cs="Arial"/>
          <w:sz w:val="20"/>
          <w:szCs w:val="20"/>
        </w:rPr>
      </w:pPr>
      <w:proofErr w:type="gramStart"/>
      <w:r w:rsidRPr="00D10721">
        <w:rPr>
          <w:rFonts w:ascii="Arial" w:hAnsi="Arial" w:cs="Arial"/>
          <w:sz w:val="20"/>
          <w:szCs w:val="20"/>
        </w:rPr>
        <w:t>Stroke merupakan masalah epidemik global yang mengancam kehidupan, kesehatan dan kualitas hidup.</w:t>
      </w:r>
      <w:proofErr w:type="gramEnd"/>
      <w:r w:rsidRPr="00D10721">
        <w:rPr>
          <w:rFonts w:ascii="Arial" w:hAnsi="Arial" w:cs="Arial"/>
          <w:sz w:val="20"/>
          <w:szCs w:val="20"/>
        </w:rPr>
        <w:t xml:space="preserve"> </w:t>
      </w:r>
      <w:proofErr w:type="gramStart"/>
      <w:r w:rsidRPr="00D10721">
        <w:rPr>
          <w:rFonts w:ascii="Arial" w:hAnsi="Arial" w:cs="Arial"/>
          <w:sz w:val="20"/>
          <w:szCs w:val="20"/>
        </w:rPr>
        <w:t>Stroke sebagai masalah utama bagi kesehatan masyarakat karena menjadi penyebab dari banyak kesakitan, kecacatan, dan kematian.</w:t>
      </w:r>
      <w:proofErr w:type="gramEnd"/>
      <w:r w:rsidRPr="00D10721">
        <w:rPr>
          <w:rFonts w:ascii="Arial" w:hAnsi="Arial" w:cs="Arial"/>
          <w:sz w:val="20"/>
          <w:szCs w:val="20"/>
        </w:rPr>
        <w:t xml:space="preserve"> Penelitian ini bertujuan untuk mengetahui faktor risiko kejadian stroke di Wilayah Kerja Puskesmas Hutumuri tahun 2020. Penelitian ini menggunakan jenis penelitian kuantitatif dengan desain penelitian </w:t>
      </w:r>
      <w:r w:rsidRPr="00D10721">
        <w:rPr>
          <w:rFonts w:ascii="Arial" w:hAnsi="Arial" w:cs="Arial"/>
          <w:i/>
          <w:sz w:val="20"/>
          <w:szCs w:val="20"/>
        </w:rPr>
        <w:t xml:space="preserve">case control </w:t>
      </w:r>
      <w:r w:rsidRPr="00D10721">
        <w:rPr>
          <w:rFonts w:ascii="Arial" w:hAnsi="Arial" w:cs="Arial"/>
          <w:sz w:val="20"/>
          <w:szCs w:val="20"/>
        </w:rPr>
        <w:t xml:space="preserve">dengan menggunakkan pendekatan </w:t>
      </w:r>
      <w:r w:rsidRPr="00D10721">
        <w:rPr>
          <w:rFonts w:ascii="Arial" w:hAnsi="Arial" w:cs="Arial"/>
          <w:i/>
          <w:sz w:val="20"/>
          <w:szCs w:val="20"/>
        </w:rPr>
        <w:t xml:space="preserve">retrospektif. </w:t>
      </w:r>
      <w:proofErr w:type="gramStart"/>
      <w:r w:rsidRPr="00D10721">
        <w:rPr>
          <w:rFonts w:ascii="Arial" w:hAnsi="Arial" w:cs="Arial"/>
          <w:sz w:val="20"/>
          <w:szCs w:val="20"/>
        </w:rPr>
        <w:t>Sampel penelitian ini sebanyak 64 orang dengan perbandingan 1: 1 (32 kasus dan 32 kontrol).</w:t>
      </w:r>
      <w:proofErr w:type="gramEnd"/>
      <w:r w:rsidRPr="00D10721">
        <w:rPr>
          <w:rFonts w:ascii="Arial" w:hAnsi="Arial" w:cs="Arial"/>
          <w:sz w:val="20"/>
          <w:szCs w:val="20"/>
        </w:rPr>
        <w:t xml:space="preserve"> Hasil penelitian ini didapatkan bahwa yang merupakan faktor risiko kejadian stroke yaitu Hipertensi (p = 0.00 ; OR = 8.52 ; 95% CI 2,15 – 33,78), Pola Makan (p = 0.77 ; OR = 2.82 ; 95% CI 1,01 –7,86), sedangkan Aktivitas Fisik (p = 1.00 ; OR = 0,80 ; 95% CI 0,21 – 2,95) tidak terbukti secara signifikan sebagai faktor risiko stroke. </w:t>
      </w:r>
      <w:proofErr w:type="gramStart"/>
      <w:r w:rsidRPr="00D10721">
        <w:rPr>
          <w:rFonts w:ascii="Arial" w:hAnsi="Arial" w:cs="Arial"/>
          <w:sz w:val="20"/>
          <w:szCs w:val="20"/>
        </w:rPr>
        <w:t>Hipertensi dan Pola Makan merupakan Faktor Risiko Kejadian Stroke di Wilayah Kerja Puskesmas Hutumuri Tahun 2020.</w:t>
      </w:r>
      <w:proofErr w:type="gramEnd"/>
      <w:r w:rsidRPr="00D10721">
        <w:rPr>
          <w:rFonts w:ascii="Arial" w:hAnsi="Arial" w:cs="Arial"/>
          <w:sz w:val="20"/>
          <w:szCs w:val="20"/>
        </w:rPr>
        <w:t xml:space="preserve"> </w:t>
      </w:r>
      <w:proofErr w:type="gramStart"/>
      <w:r w:rsidRPr="00D10721">
        <w:rPr>
          <w:rFonts w:ascii="Arial" w:hAnsi="Arial" w:cs="Arial"/>
          <w:sz w:val="20"/>
          <w:szCs w:val="20"/>
        </w:rPr>
        <w:t>Oleh karena itu diharapkan untuk pencegahannya dengan mengontrol tekanan darah dan menjaga pola makan.</w:t>
      </w:r>
      <w:proofErr w:type="gramEnd"/>
      <w:r w:rsidRPr="00D10721">
        <w:rPr>
          <w:rFonts w:ascii="Arial" w:hAnsi="Arial" w:cs="Arial"/>
          <w:sz w:val="20"/>
          <w:szCs w:val="20"/>
        </w:rPr>
        <w:t xml:space="preserve"> </w:t>
      </w:r>
    </w:p>
    <w:p w:rsidR="00E25636" w:rsidRPr="00D10721" w:rsidRDefault="00E25636" w:rsidP="00D10721">
      <w:pPr>
        <w:pStyle w:val="ListParagraph"/>
        <w:spacing w:after="0" w:line="240" w:lineRule="auto"/>
        <w:ind w:left="0"/>
        <w:jc w:val="both"/>
        <w:rPr>
          <w:rFonts w:ascii="Arial" w:hAnsi="Arial" w:cs="Arial"/>
          <w:sz w:val="20"/>
          <w:szCs w:val="20"/>
        </w:rPr>
      </w:pPr>
    </w:p>
    <w:p w:rsidR="00E25636" w:rsidRPr="00D10721" w:rsidRDefault="00E25636" w:rsidP="00D10721">
      <w:pPr>
        <w:pStyle w:val="ListParagraph"/>
        <w:spacing w:after="0" w:line="240" w:lineRule="auto"/>
        <w:ind w:left="0"/>
        <w:jc w:val="both"/>
        <w:rPr>
          <w:rFonts w:ascii="Arial" w:hAnsi="Arial" w:cs="Arial"/>
          <w:sz w:val="20"/>
          <w:szCs w:val="20"/>
        </w:rPr>
      </w:pPr>
      <w:r w:rsidRPr="00D10721">
        <w:rPr>
          <w:rFonts w:ascii="Arial" w:hAnsi="Arial" w:cs="Arial"/>
          <w:b/>
          <w:sz w:val="20"/>
          <w:szCs w:val="20"/>
        </w:rPr>
        <w:t>Kata Kunci:</w:t>
      </w:r>
      <w:r w:rsidRPr="00D10721">
        <w:rPr>
          <w:rFonts w:ascii="Arial" w:hAnsi="Arial" w:cs="Arial"/>
          <w:sz w:val="20"/>
          <w:szCs w:val="20"/>
        </w:rPr>
        <w:t xml:space="preserve"> Hipertensi, Pola Makan, Aktivitas Fisik, Stroke</w:t>
      </w:r>
    </w:p>
    <w:p w:rsidR="00E25636" w:rsidRPr="00D10721" w:rsidRDefault="00E25636" w:rsidP="00D10721">
      <w:pPr>
        <w:rPr>
          <w:rFonts w:ascii="Arial" w:hAnsi="Arial" w:cs="Arial"/>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t>PENDAHULUAN</w:t>
      </w:r>
    </w:p>
    <w:p w:rsidR="00F47917" w:rsidRPr="00D10721" w:rsidRDefault="00F47917" w:rsidP="00D10721">
      <w:pPr>
        <w:jc w:val="both"/>
        <w:rPr>
          <w:rFonts w:ascii="Arial" w:hAnsi="Arial" w:cs="Arial"/>
          <w:b/>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t xml:space="preserve">Latar Belakang </w:t>
      </w:r>
    </w:p>
    <w:p w:rsidR="00F47917" w:rsidRPr="00D10721" w:rsidRDefault="00F47917" w:rsidP="00D10721">
      <w:pPr>
        <w:pStyle w:val="ListParagraph"/>
        <w:tabs>
          <w:tab w:val="left" w:pos="567"/>
        </w:tabs>
        <w:spacing w:after="0" w:line="240" w:lineRule="auto"/>
        <w:ind w:left="0"/>
        <w:jc w:val="both"/>
        <w:rPr>
          <w:rStyle w:val="Emphasis"/>
          <w:rFonts w:ascii="Arial" w:hAnsi="Arial" w:cs="Arial"/>
          <w:color w:val="000000" w:themeColor="text1"/>
          <w:sz w:val="20"/>
          <w:szCs w:val="20"/>
        </w:rPr>
      </w:pPr>
      <w:r w:rsidRPr="00D10721">
        <w:rPr>
          <w:rStyle w:val="Emphasis"/>
          <w:rFonts w:ascii="Arial" w:hAnsi="Arial" w:cs="Arial"/>
          <w:color w:val="000000" w:themeColor="text1"/>
          <w:sz w:val="20"/>
          <w:szCs w:val="20"/>
        </w:rPr>
        <w:tab/>
      </w:r>
    </w:p>
    <w:p w:rsidR="00F47917" w:rsidRPr="00D10721" w:rsidRDefault="00E25636" w:rsidP="00D10721">
      <w:pPr>
        <w:ind w:firstLine="720"/>
        <w:jc w:val="both"/>
        <w:rPr>
          <w:rFonts w:ascii="Arial" w:hAnsi="Arial" w:cs="Arial"/>
          <w:sz w:val="20"/>
          <w:szCs w:val="20"/>
        </w:rPr>
      </w:pPr>
      <w:proofErr w:type="gramStart"/>
      <w:r w:rsidRPr="00D10721">
        <w:rPr>
          <w:rFonts w:ascii="Arial" w:hAnsi="Arial" w:cs="Arial"/>
          <w:sz w:val="20"/>
          <w:szCs w:val="20"/>
        </w:rPr>
        <w:t xml:space="preserve">Stroke merupakan salah satu Penyakit Tidak Menular (PTM) yang berbahaya, Stroke adalah kondisi yang terjadi ketika pasokan darah ke otak terputus akibat penyumbatan atau pecahnya pembuluh darah, sehingga terjadi kematian sel-sel pada sebagian area di otak </w:t>
      </w:r>
      <w:sdt>
        <w:sdtPr>
          <w:rPr>
            <w:rFonts w:ascii="Arial" w:hAnsi="Arial" w:cs="Arial"/>
            <w:sz w:val="20"/>
            <w:szCs w:val="20"/>
          </w:rPr>
          <w:id w:val="1422760705"/>
          <w:citation/>
        </w:sdtPr>
        <w:sdtContent>
          <w:r w:rsidRPr="00D10721">
            <w:rPr>
              <w:rFonts w:ascii="Arial" w:hAnsi="Arial" w:cs="Arial"/>
              <w:sz w:val="20"/>
              <w:szCs w:val="20"/>
            </w:rPr>
            <w:fldChar w:fldCharType="begin"/>
          </w:r>
          <w:r w:rsidRPr="00D10721">
            <w:rPr>
              <w:rFonts w:ascii="Arial" w:hAnsi="Arial" w:cs="Arial"/>
              <w:sz w:val="20"/>
              <w:szCs w:val="20"/>
            </w:rPr>
            <w:instrText xml:space="preserve">CITATION Ais12 \l 1057 </w:instrText>
          </w:r>
          <w:r w:rsidRPr="00D10721">
            <w:rPr>
              <w:rFonts w:ascii="Arial" w:hAnsi="Arial" w:cs="Arial"/>
              <w:sz w:val="20"/>
              <w:szCs w:val="20"/>
            </w:rPr>
            <w:fldChar w:fldCharType="separate"/>
          </w:r>
          <w:r w:rsidRPr="00D10721">
            <w:rPr>
              <w:rFonts w:ascii="Arial" w:hAnsi="Arial" w:cs="Arial"/>
              <w:noProof/>
              <w:sz w:val="20"/>
              <w:szCs w:val="20"/>
            </w:rPr>
            <w:t>(Sofyan, 2016)</w:t>
          </w:r>
          <w:r w:rsidRPr="00D10721">
            <w:rPr>
              <w:rFonts w:ascii="Arial" w:hAnsi="Arial" w:cs="Arial"/>
              <w:sz w:val="20"/>
              <w:szCs w:val="20"/>
            </w:rPr>
            <w:fldChar w:fldCharType="end"/>
          </w:r>
        </w:sdtContent>
      </w:sdt>
      <w:r w:rsidRPr="00D10721">
        <w:rPr>
          <w:rFonts w:ascii="Arial" w:hAnsi="Arial" w:cs="Arial"/>
          <w:sz w:val="20"/>
          <w:szCs w:val="20"/>
        </w:rPr>
        <w:t>.</w:t>
      </w:r>
      <w:proofErr w:type="gramEnd"/>
      <w:r w:rsidRPr="00D10721">
        <w:rPr>
          <w:rFonts w:ascii="Arial" w:hAnsi="Arial" w:cs="Arial"/>
          <w:sz w:val="20"/>
          <w:szCs w:val="20"/>
        </w:rPr>
        <w:t xml:space="preserve"> </w:t>
      </w:r>
      <w:proofErr w:type="gramStart"/>
      <w:r w:rsidRPr="00D10721">
        <w:rPr>
          <w:rFonts w:ascii="Arial" w:hAnsi="Arial" w:cs="Arial"/>
          <w:sz w:val="20"/>
          <w:szCs w:val="20"/>
        </w:rPr>
        <w:t>Stroke merupakan masalah epidemik global yang mengancam kehidupan, kesehatan dan kualitas hidup.</w:t>
      </w:r>
      <w:proofErr w:type="gramEnd"/>
      <w:r w:rsidRPr="00D10721">
        <w:rPr>
          <w:rFonts w:ascii="Arial" w:hAnsi="Arial" w:cs="Arial"/>
          <w:sz w:val="20"/>
          <w:szCs w:val="20"/>
        </w:rPr>
        <w:t xml:space="preserve"> </w:t>
      </w:r>
      <w:proofErr w:type="gramStart"/>
      <w:r w:rsidRPr="00D10721">
        <w:rPr>
          <w:rFonts w:ascii="Arial" w:hAnsi="Arial" w:cs="Arial"/>
          <w:sz w:val="20"/>
          <w:szCs w:val="20"/>
        </w:rPr>
        <w:t>Stroke sebagai masalah utama bagi kesehatan masyarakat karena menjadi penyebab dari banyak kesakitan, kecacatan, dan kematian (Yesty dkk, 2017).</w:t>
      </w:r>
      <w:proofErr w:type="gramEnd"/>
    </w:p>
    <w:p w:rsidR="00E25636" w:rsidRPr="00D10721" w:rsidRDefault="00E25636" w:rsidP="00D10721">
      <w:pPr>
        <w:ind w:firstLine="720"/>
        <w:jc w:val="both"/>
        <w:rPr>
          <w:rFonts w:ascii="Arial" w:hAnsi="Arial" w:cs="Arial"/>
          <w:sz w:val="20"/>
          <w:szCs w:val="20"/>
        </w:rPr>
      </w:pPr>
      <w:r w:rsidRPr="00D10721">
        <w:rPr>
          <w:rFonts w:ascii="Arial" w:hAnsi="Arial" w:cs="Arial"/>
          <w:sz w:val="20"/>
          <w:szCs w:val="20"/>
        </w:rPr>
        <w:t xml:space="preserve">Prevalensi Stroke menurut WHO dalam </w:t>
      </w:r>
      <w:r w:rsidRPr="00D10721">
        <w:rPr>
          <w:rFonts w:ascii="Arial" w:hAnsi="Arial" w:cs="Arial"/>
          <w:noProof/>
          <w:sz w:val="20"/>
          <w:szCs w:val="20"/>
        </w:rPr>
        <w:t>Indah dkk 2018</w:t>
      </w:r>
      <w:r w:rsidRPr="00D10721">
        <w:rPr>
          <w:rFonts w:ascii="Arial" w:hAnsi="Arial" w:cs="Arial"/>
          <w:sz w:val="20"/>
          <w:szCs w:val="20"/>
        </w:rPr>
        <w:t xml:space="preserve">, kematian akibat stroke sebesar 51% di seluruh dunia yang disebabkan oleh tekanan darah tinggi dan diantaranya 5 juta orang meninggal dan 5 juta orang mengalami kecacatan yang permanen. </w:t>
      </w:r>
      <w:proofErr w:type="gramStart"/>
      <w:r w:rsidRPr="00D10721">
        <w:rPr>
          <w:rFonts w:ascii="Arial" w:hAnsi="Arial" w:cs="Arial"/>
          <w:sz w:val="20"/>
          <w:szCs w:val="20"/>
        </w:rPr>
        <w:t xml:space="preserve">Stroke merupakan penyebab umum </w:t>
      </w:r>
      <w:r w:rsidRPr="00D10721">
        <w:rPr>
          <w:rFonts w:ascii="Arial" w:hAnsi="Arial" w:cs="Arial"/>
          <w:sz w:val="20"/>
          <w:szCs w:val="20"/>
        </w:rPr>
        <w:lastRenderedPageBreak/>
        <w:t>kematian urutan ketiga setelah penyakit kardiovaskular dan kanker.</w:t>
      </w:r>
      <w:proofErr w:type="gramEnd"/>
      <w:r w:rsidRPr="00D10721">
        <w:rPr>
          <w:rFonts w:ascii="Arial" w:hAnsi="Arial" w:cs="Arial"/>
          <w:sz w:val="20"/>
          <w:szCs w:val="20"/>
        </w:rPr>
        <w:t xml:space="preserve"> Setiap tahun, lebih dari 700.000 orang Amerika mengalami stroke, 25% diantaranya berusia dibawah 65 tahun, dan 150.000 orang meninggal akibat stroke atau akibat komplikasi segera setelah stroke, di Eropa ditemukan sekitar 650.000 kasus baru stroke setiap tahunnya, di Inggris sendiri, stroke menduduki urutan ketiga sebagai pembunuh setelah penyakit jantung dan kanker (</w:t>
      </w:r>
      <w:r w:rsidRPr="00D10721">
        <w:rPr>
          <w:rFonts w:ascii="Arial" w:hAnsi="Arial" w:cs="Arial"/>
          <w:noProof/>
          <w:sz w:val="20"/>
          <w:szCs w:val="20"/>
        </w:rPr>
        <w:t>Indah dkk, 2018</w:t>
      </w:r>
      <w:r w:rsidRPr="00D10721">
        <w:rPr>
          <w:rFonts w:ascii="Arial" w:hAnsi="Arial" w:cs="Arial"/>
          <w:sz w:val="20"/>
          <w:szCs w:val="20"/>
        </w:rPr>
        <w:t>).</w:t>
      </w:r>
    </w:p>
    <w:p w:rsidR="00E25636" w:rsidRPr="00D10721" w:rsidRDefault="00E25636" w:rsidP="00D10721">
      <w:pPr>
        <w:ind w:firstLine="720"/>
        <w:jc w:val="both"/>
        <w:rPr>
          <w:rFonts w:ascii="Arial" w:hAnsi="Arial" w:cs="Arial"/>
          <w:sz w:val="20"/>
          <w:szCs w:val="20"/>
        </w:rPr>
      </w:pPr>
      <w:r w:rsidRPr="00D10721">
        <w:rPr>
          <w:rFonts w:ascii="Arial" w:hAnsi="Arial" w:cs="Arial"/>
          <w:sz w:val="20"/>
          <w:szCs w:val="20"/>
        </w:rPr>
        <w:t xml:space="preserve">Asia sendiri khususnya Indonesia setiap tahun diperkirakan 500 ribu orang mengalami serangan stroke, dari jumlah tersebut, sekitar 2,5% diantaranya meninggal dan sisanya mengalami cacat ringan maupun berat. Masalah stroke semakin penting dan mendesak karena kini jumlah penderita stroke di Indonesia terbanyak dan menduduki urutan pertama di Asia </w:t>
      </w:r>
      <w:sdt>
        <w:sdtPr>
          <w:rPr>
            <w:rFonts w:ascii="Arial" w:hAnsi="Arial" w:cs="Arial"/>
            <w:sz w:val="20"/>
            <w:szCs w:val="20"/>
          </w:rPr>
          <w:id w:val="1704594875"/>
          <w:citation/>
        </w:sdtPr>
        <w:sdtContent>
          <w:r w:rsidRPr="00D10721">
            <w:rPr>
              <w:rFonts w:ascii="Arial" w:hAnsi="Arial" w:cs="Arial"/>
              <w:sz w:val="20"/>
              <w:szCs w:val="20"/>
            </w:rPr>
            <w:fldChar w:fldCharType="begin"/>
          </w:r>
          <w:r w:rsidRPr="00D10721">
            <w:rPr>
              <w:rFonts w:ascii="Arial" w:hAnsi="Arial" w:cs="Arial"/>
              <w:sz w:val="20"/>
              <w:szCs w:val="20"/>
            </w:rPr>
            <w:instrText xml:space="preserve"> CITATION Iva16 \l 1033 </w:instrText>
          </w:r>
          <w:r w:rsidRPr="00D10721">
            <w:rPr>
              <w:rFonts w:ascii="Arial" w:hAnsi="Arial" w:cs="Arial"/>
              <w:sz w:val="20"/>
              <w:szCs w:val="20"/>
            </w:rPr>
            <w:fldChar w:fldCharType="separate"/>
          </w:r>
          <w:r w:rsidRPr="00D10721">
            <w:rPr>
              <w:rFonts w:ascii="Arial" w:hAnsi="Arial" w:cs="Arial"/>
              <w:noProof/>
              <w:sz w:val="20"/>
              <w:szCs w:val="20"/>
            </w:rPr>
            <w:t>(Dewi, 2016)</w:t>
          </w:r>
          <w:r w:rsidRPr="00D10721">
            <w:rPr>
              <w:rFonts w:ascii="Arial" w:hAnsi="Arial" w:cs="Arial"/>
              <w:sz w:val="20"/>
              <w:szCs w:val="20"/>
            </w:rPr>
            <w:fldChar w:fldCharType="end"/>
          </w:r>
        </w:sdtContent>
      </w:sdt>
      <w:r w:rsidRPr="00D10721">
        <w:rPr>
          <w:rFonts w:ascii="Arial" w:hAnsi="Arial" w:cs="Arial"/>
          <w:sz w:val="20"/>
          <w:szCs w:val="20"/>
        </w:rPr>
        <w:t xml:space="preserve">. </w:t>
      </w:r>
      <w:proofErr w:type="gramStart"/>
      <w:r w:rsidRPr="00D10721">
        <w:rPr>
          <w:rFonts w:ascii="Arial" w:hAnsi="Arial" w:cs="Arial"/>
          <w:sz w:val="20"/>
          <w:szCs w:val="20"/>
        </w:rPr>
        <w:t>Di Indonesia stroke merupakan penyakit nomor tiga mematikan setelah jantung dan kanker.</w:t>
      </w:r>
      <w:proofErr w:type="gramEnd"/>
      <w:r w:rsidRPr="00D10721">
        <w:rPr>
          <w:rFonts w:ascii="Arial" w:hAnsi="Arial" w:cs="Arial"/>
          <w:sz w:val="20"/>
          <w:szCs w:val="20"/>
        </w:rPr>
        <w:t xml:space="preserve"> Hasil Riskesdas tahun 2018 menunjukan bahwa prevalensi penyakit stroke di Indonesia meningkat seiring bertambahnya umur. Kasus stroke di Indonesia tahun 2018 berdasarkan diagnosis dokter meningkat dari 7% menjadi 10</w:t>
      </w:r>
      <w:proofErr w:type="gramStart"/>
      <w:r w:rsidRPr="00D10721">
        <w:rPr>
          <w:rFonts w:ascii="Arial" w:hAnsi="Arial" w:cs="Arial"/>
          <w:sz w:val="20"/>
          <w:szCs w:val="20"/>
        </w:rPr>
        <w:t>,9</w:t>
      </w:r>
      <w:proofErr w:type="gramEnd"/>
      <w:r w:rsidRPr="00D10721">
        <w:rPr>
          <w:rFonts w:ascii="Arial" w:hAnsi="Arial" w:cs="Arial"/>
          <w:sz w:val="20"/>
          <w:szCs w:val="20"/>
        </w:rPr>
        <w:t>%. Kasus stroke tertinggi yang terdiagnosis stroke adalah usia 75 tahun ke atas yaitu 50</w:t>
      </w:r>
      <w:proofErr w:type="gramStart"/>
      <w:r w:rsidRPr="00D10721">
        <w:rPr>
          <w:rFonts w:ascii="Arial" w:hAnsi="Arial" w:cs="Arial"/>
          <w:sz w:val="20"/>
          <w:szCs w:val="20"/>
        </w:rPr>
        <w:t>,52</w:t>
      </w:r>
      <w:proofErr w:type="gramEnd"/>
      <w:r w:rsidRPr="00D10721">
        <w:rPr>
          <w:rFonts w:ascii="Arial" w:hAnsi="Arial" w:cs="Arial"/>
          <w:sz w:val="20"/>
          <w:szCs w:val="20"/>
        </w:rPr>
        <w:t>% dan terendah pada kelompok usia 15-24 tahun yaitu 0,6%. Prevalensi stroke berdasarkan jenis kelamin lebih banyak laki-laki 11</w:t>
      </w:r>
      <w:proofErr w:type="gramStart"/>
      <w:r w:rsidRPr="00D10721">
        <w:rPr>
          <w:rFonts w:ascii="Arial" w:hAnsi="Arial" w:cs="Arial"/>
          <w:sz w:val="20"/>
          <w:szCs w:val="20"/>
        </w:rPr>
        <w:t>,0</w:t>
      </w:r>
      <w:proofErr w:type="gramEnd"/>
      <w:r w:rsidRPr="00D10721">
        <w:rPr>
          <w:rFonts w:ascii="Arial" w:hAnsi="Arial" w:cs="Arial"/>
          <w:sz w:val="20"/>
          <w:szCs w:val="20"/>
        </w:rPr>
        <w:t xml:space="preserve">% dibandingkan perempuan 10,9 </w:t>
      </w:r>
      <w:sdt>
        <w:sdtPr>
          <w:rPr>
            <w:rFonts w:ascii="Arial" w:hAnsi="Arial" w:cs="Arial"/>
            <w:sz w:val="20"/>
            <w:szCs w:val="20"/>
            <w:shd w:val="clear" w:color="auto" w:fill="FFFFFF"/>
          </w:rPr>
          <w:id w:val="1699583065"/>
          <w:citation/>
        </w:sdtPr>
        <w:sdtContent>
          <w:r w:rsidRPr="00D10721">
            <w:rPr>
              <w:rFonts w:ascii="Arial" w:hAnsi="Arial" w:cs="Arial"/>
              <w:color w:val="000000"/>
              <w:sz w:val="20"/>
              <w:szCs w:val="20"/>
              <w:shd w:val="clear" w:color="auto" w:fill="FFFFFF"/>
            </w:rPr>
            <w:fldChar w:fldCharType="begin"/>
          </w:r>
          <w:r w:rsidRPr="00D10721">
            <w:rPr>
              <w:rFonts w:ascii="Arial" w:hAnsi="Arial" w:cs="Arial"/>
              <w:color w:val="000000"/>
              <w:sz w:val="20"/>
              <w:szCs w:val="20"/>
              <w:shd w:val="clear" w:color="auto" w:fill="FFFFFF"/>
            </w:rPr>
            <w:instrText xml:space="preserve">CITATION Kem18 \l 1057 </w:instrText>
          </w:r>
          <w:r w:rsidRPr="00D10721">
            <w:rPr>
              <w:rFonts w:ascii="Arial" w:hAnsi="Arial" w:cs="Arial"/>
              <w:color w:val="000000"/>
              <w:sz w:val="20"/>
              <w:szCs w:val="20"/>
              <w:shd w:val="clear" w:color="auto" w:fill="FFFFFF"/>
            </w:rPr>
            <w:fldChar w:fldCharType="separate"/>
          </w:r>
          <w:r w:rsidRPr="00D10721">
            <w:rPr>
              <w:rFonts w:ascii="Arial" w:hAnsi="Arial" w:cs="Arial"/>
              <w:noProof/>
              <w:color w:val="000000"/>
              <w:sz w:val="20"/>
              <w:szCs w:val="20"/>
              <w:shd w:val="clear" w:color="auto" w:fill="FFFFFF"/>
            </w:rPr>
            <w:t>(Kemenkes, 2018)</w:t>
          </w:r>
          <w:r w:rsidRPr="00D10721">
            <w:rPr>
              <w:rFonts w:ascii="Arial" w:hAnsi="Arial" w:cs="Arial"/>
              <w:color w:val="000000"/>
              <w:sz w:val="20"/>
              <w:szCs w:val="20"/>
              <w:shd w:val="clear" w:color="auto" w:fill="FFFFFF"/>
            </w:rPr>
            <w:fldChar w:fldCharType="end"/>
          </w:r>
        </w:sdtContent>
      </w:sdt>
      <w:r w:rsidRPr="00D10721">
        <w:rPr>
          <w:rFonts w:ascii="Arial" w:hAnsi="Arial" w:cs="Arial"/>
          <w:sz w:val="20"/>
          <w:szCs w:val="20"/>
        </w:rPr>
        <w:t>. Prevalensi stroke Nasional berdasarkan Riskesdas (2018) tertinggi di Provinsi Sulawesi Selatan sebesar 14</w:t>
      </w:r>
      <w:proofErr w:type="gramStart"/>
      <w:r w:rsidRPr="00D10721">
        <w:rPr>
          <w:rFonts w:ascii="Arial" w:hAnsi="Arial" w:cs="Arial"/>
          <w:sz w:val="20"/>
          <w:szCs w:val="20"/>
        </w:rPr>
        <w:t>,7</w:t>
      </w:r>
      <w:proofErr w:type="gramEnd"/>
      <w:r w:rsidRPr="00D10721">
        <w:rPr>
          <w:rFonts w:ascii="Arial" w:hAnsi="Arial" w:cs="Arial"/>
          <w:sz w:val="20"/>
          <w:szCs w:val="20"/>
        </w:rPr>
        <w:t xml:space="preserve">% dan terendah di Provinsi Papua sebesar 4,1%. </w:t>
      </w:r>
      <w:proofErr w:type="gramStart"/>
      <w:r w:rsidRPr="00D10721">
        <w:rPr>
          <w:rFonts w:ascii="Arial" w:hAnsi="Arial" w:cs="Arial"/>
          <w:sz w:val="20"/>
          <w:szCs w:val="20"/>
        </w:rPr>
        <w:t>Provinsi Maluku memiliki estimasi jumlah penderita berdasarkan diagnosis dokter yaitu sebanyak 9% (Riskesdas, 2018).</w:t>
      </w:r>
      <w:proofErr w:type="gramEnd"/>
      <w:r w:rsidRPr="00D10721">
        <w:rPr>
          <w:rFonts w:ascii="Arial" w:hAnsi="Arial" w:cs="Arial"/>
          <w:sz w:val="20"/>
          <w:szCs w:val="20"/>
        </w:rPr>
        <w:t xml:space="preserve"> Profil kesehatan Provinsi Maluku tahun 2015 menunjukan bahwa kasus stroke untuk wilayah kota Ambon sebesar 6</w:t>
      </w:r>
      <w:proofErr w:type="gramStart"/>
      <w:r w:rsidRPr="00D10721">
        <w:rPr>
          <w:rFonts w:ascii="Arial" w:hAnsi="Arial" w:cs="Arial"/>
          <w:sz w:val="20"/>
          <w:szCs w:val="20"/>
        </w:rPr>
        <w:t>,2</w:t>
      </w:r>
      <w:proofErr w:type="gramEnd"/>
      <w:r w:rsidRPr="00D10721">
        <w:rPr>
          <w:rFonts w:ascii="Arial" w:hAnsi="Arial" w:cs="Arial"/>
          <w:sz w:val="20"/>
          <w:szCs w:val="20"/>
        </w:rPr>
        <w:t>%. Berdasarkan pengambilan data awal oleh peneliti di Puskesmas Hutumuri ditemukan sebanyak 18 kasus stroke pada tahun 2017, kemudian terjadi peningkatan yang signifikan pada tahun 2018 sebanyak 27 kasus, terus meningkat pada tahun 2019 menjadi 33 kasus, hingga februari 2020 tercatat 32 kasus stroke.</w:t>
      </w:r>
    </w:p>
    <w:p w:rsidR="00E25636" w:rsidRPr="00D10721" w:rsidRDefault="00E25636" w:rsidP="00D10721">
      <w:pPr>
        <w:ind w:firstLine="720"/>
        <w:jc w:val="both"/>
        <w:rPr>
          <w:rFonts w:ascii="Arial" w:hAnsi="Arial" w:cs="Arial"/>
          <w:sz w:val="20"/>
          <w:szCs w:val="20"/>
        </w:rPr>
      </w:pPr>
      <w:proofErr w:type="gramStart"/>
      <w:r w:rsidRPr="00D10721">
        <w:rPr>
          <w:rFonts w:ascii="Arial" w:hAnsi="Arial" w:cs="Arial"/>
          <w:sz w:val="20"/>
          <w:szCs w:val="20"/>
        </w:rPr>
        <w:t>Faktor risiko yang dapat menyebabkan penyakit stroke terdiri dari faktor yang tidak dapat diubah dan faktor yang dapat diubah.</w:t>
      </w:r>
      <w:proofErr w:type="gramEnd"/>
      <w:r w:rsidRPr="00D10721">
        <w:rPr>
          <w:rFonts w:ascii="Arial" w:hAnsi="Arial" w:cs="Arial"/>
          <w:sz w:val="20"/>
          <w:szCs w:val="20"/>
        </w:rPr>
        <w:t xml:space="preserve"> Faktor yang tidak dapat diubah yaitu </w:t>
      </w:r>
      <w:proofErr w:type="gramStart"/>
      <w:r w:rsidRPr="00D10721">
        <w:rPr>
          <w:rFonts w:ascii="Arial" w:hAnsi="Arial" w:cs="Arial"/>
          <w:sz w:val="20"/>
          <w:szCs w:val="20"/>
        </w:rPr>
        <w:t>usia</w:t>
      </w:r>
      <w:proofErr w:type="gramEnd"/>
      <w:r w:rsidRPr="00D10721">
        <w:rPr>
          <w:rFonts w:ascii="Arial" w:hAnsi="Arial" w:cs="Arial"/>
          <w:sz w:val="20"/>
          <w:szCs w:val="20"/>
        </w:rPr>
        <w:t xml:space="preserve">, jenis kelamin, ras dan genetik. </w:t>
      </w:r>
      <w:proofErr w:type="gramStart"/>
      <w:r w:rsidRPr="00D10721">
        <w:rPr>
          <w:rFonts w:ascii="Arial" w:hAnsi="Arial" w:cs="Arial"/>
          <w:sz w:val="20"/>
          <w:szCs w:val="20"/>
        </w:rPr>
        <w:t>Sedangkan faktor yang dapat diubah yaitu hipertensi, pola makan dan aktivitas fisik (Khairatunnisa, 2017).</w:t>
      </w:r>
      <w:proofErr w:type="gramEnd"/>
    </w:p>
    <w:p w:rsidR="00E25636" w:rsidRPr="00D10721" w:rsidRDefault="00E25636" w:rsidP="00D10721">
      <w:pPr>
        <w:ind w:firstLine="720"/>
        <w:jc w:val="both"/>
        <w:rPr>
          <w:rFonts w:ascii="Arial" w:hAnsi="Arial" w:cs="Arial"/>
          <w:sz w:val="20"/>
          <w:szCs w:val="20"/>
        </w:rPr>
      </w:pPr>
      <w:r w:rsidRPr="00D10721">
        <w:rPr>
          <w:rFonts w:ascii="Arial" w:hAnsi="Arial" w:cs="Arial"/>
          <w:sz w:val="20"/>
          <w:szCs w:val="20"/>
        </w:rPr>
        <w:t xml:space="preserve">Penderita hipertensi mempunyai peluang besar untuk </w:t>
      </w:r>
      <w:proofErr w:type="gramStart"/>
      <w:r w:rsidRPr="00D10721">
        <w:rPr>
          <w:rFonts w:ascii="Arial" w:hAnsi="Arial" w:cs="Arial"/>
          <w:sz w:val="20"/>
          <w:szCs w:val="20"/>
        </w:rPr>
        <w:t>mengalami  stroke</w:t>
      </w:r>
      <w:proofErr w:type="gramEnd"/>
      <w:r w:rsidRPr="00D10721">
        <w:rPr>
          <w:rFonts w:ascii="Arial" w:hAnsi="Arial" w:cs="Arial"/>
          <w:sz w:val="20"/>
          <w:szCs w:val="20"/>
        </w:rPr>
        <w:t xml:space="preserve">. Hipertensi ini merupakan penyebab terbesar bagi stroke, alasannya pada hipertensi dapat terjadi gangguan aliran darah tubuh yaitu diameter pembuluh darah kelak </w:t>
      </w:r>
      <w:proofErr w:type="gramStart"/>
      <w:r w:rsidRPr="00D10721">
        <w:rPr>
          <w:rFonts w:ascii="Arial" w:hAnsi="Arial" w:cs="Arial"/>
          <w:sz w:val="20"/>
          <w:szCs w:val="20"/>
        </w:rPr>
        <w:t>akan</w:t>
      </w:r>
      <w:proofErr w:type="gramEnd"/>
      <w:r w:rsidRPr="00D10721">
        <w:rPr>
          <w:rFonts w:ascii="Arial" w:hAnsi="Arial" w:cs="Arial"/>
          <w:sz w:val="20"/>
          <w:szCs w:val="20"/>
        </w:rPr>
        <w:t xml:space="preserve"> mengecil sehingga darah yang mengalir ke otak akan berkurang. Dengan pengurangan darah aliran darah otak, maka otak </w:t>
      </w:r>
      <w:proofErr w:type="gramStart"/>
      <w:r w:rsidRPr="00D10721">
        <w:rPr>
          <w:rFonts w:ascii="Arial" w:hAnsi="Arial" w:cs="Arial"/>
          <w:sz w:val="20"/>
          <w:szCs w:val="20"/>
        </w:rPr>
        <w:t>akan</w:t>
      </w:r>
      <w:proofErr w:type="gramEnd"/>
      <w:r w:rsidRPr="00D10721">
        <w:rPr>
          <w:rFonts w:ascii="Arial" w:hAnsi="Arial" w:cs="Arial"/>
          <w:sz w:val="20"/>
          <w:szCs w:val="20"/>
        </w:rPr>
        <w:t xml:space="preserve"> kekurangan suplai oksigen dan glukosa sehingga jaringan otak lama-lama akan mati (Wayunah, 2016).</w:t>
      </w:r>
    </w:p>
    <w:p w:rsidR="00E25636" w:rsidRPr="00D10721" w:rsidRDefault="00E25636" w:rsidP="00D10721">
      <w:pPr>
        <w:jc w:val="both"/>
        <w:rPr>
          <w:rFonts w:ascii="Arial" w:hAnsi="Arial" w:cs="Arial"/>
          <w:sz w:val="20"/>
          <w:szCs w:val="20"/>
        </w:rPr>
      </w:pPr>
      <w:r w:rsidRPr="00D10721">
        <w:rPr>
          <w:rFonts w:ascii="Arial" w:hAnsi="Arial" w:cs="Arial"/>
          <w:sz w:val="20"/>
          <w:szCs w:val="20"/>
        </w:rPr>
        <w:t xml:space="preserve">Pesatnya perkembangan pembangunan berdampak pada perubahan </w:t>
      </w:r>
      <w:proofErr w:type="gramStart"/>
      <w:r w:rsidRPr="00D10721">
        <w:rPr>
          <w:rFonts w:ascii="Arial" w:hAnsi="Arial" w:cs="Arial"/>
          <w:sz w:val="20"/>
          <w:szCs w:val="20"/>
        </w:rPr>
        <w:t>gaya</w:t>
      </w:r>
      <w:proofErr w:type="gramEnd"/>
      <w:r w:rsidRPr="00D10721">
        <w:rPr>
          <w:rFonts w:ascii="Arial" w:hAnsi="Arial" w:cs="Arial"/>
          <w:sz w:val="20"/>
          <w:szCs w:val="20"/>
        </w:rPr>
        <w:t xml:space="preserve"> hidup dan pola makan di Indonesia. </w:t>
      </w:r>
      <w:proofErr w:type="gramStart"/>
      <w:r w:rsidRPr="00D10721">
        <w:rPr>
          <w:rFonts w:ascii="Arial" w:hAnsi="Arial" w:cs="Arial"/>
          <w:sz w:val="20"/>
          <w:szCs w:val="20"/>
        </w:rPr>
        <w:t>Pada masyarakat sekarang ini telah terdapat kecenderungan untuk mengkonsumsi makanan siap saji, terjadinya pergeseran pola makan dari pola makan tradisional ke pola makan barat yang komposisinya terlalu tinggi kalori, banyak protein, lemak, gula tetapi rendah serat sehingga menimbulkan ketidakseimbangan asupan zat gizi.</w:t>
      </w:r>
      <w:proofErr w:type="gramEnd"/>
      <w:r w:rsidRPr="00D10721">
        <w:rPr>
          <w:rFonts w:ascii="Arial" w:hAnsi="Arial" w:cs="Arial"/>
          <w:sz w:val="20"/>
          <w:szCs w:val="20"/>
        </w:rPr>
        <w:t xml:space="preserve"> Kondisi tersebut merupakan salah satu faktor risiko terjadinya stroke (Perawaty, 2016).</w:t>
      </w:r>
    </w:p>
    <w:p w:rsidR="00E25636" w:rsidRPr="00D10721" w:rsidRDefault="00E25636" w:rsidP="00D10721">
      <w:pPr>
        <w:ind w:firstLine="720"/>
        <w:jc w:val="both"/>
        <w:rPr>
          <w:rFonts w:ascii="Arial" w:hAnsi="Arial" w:cs="Arial"/>
          <w:sz w:val="20"/>
          <w:szCs w:val="20"/>
        </w:rPr>
      </w:pPr>
      <w:proofErr w:type="gramStart"/>
      <w:r w:rsidRPr="00D10721">
        <w:rPr>
          <w:rFonts w:ascii="Arial" w:hAnsi="Arial" w:cs="Arial"/>
          <w:sz w:val="20"/>
          <w:szCs w:val="20"/>
        </w:rPr>
        <w:t>Aktivitas fisik yang kurang dapat mempengaruhi frekuensi denyut jantung menjadi lebih tinggi sehingga otot jantung harus bekerja lebih keras pada setiap kontraksi.</w:t>
      </w:r>
      <w:proofErr w:type="gramEnd"/>
      <w:r w:rsidRPr="00D10721">
        <w:rPr>
          <w:rFonts w:ascii="Arial" w:hAnsi="Arial" w:cs="Arial"/>
          <w:sz w:val="20"/>
          <w:szCs w:val="20"/>
        </w:rPr>
        <w:t xml:space="preserve"> </w:t>
      </w:r>
      <w:proofErr w:type="gramStart"/>
      <w:r w:rsidRPr="00D10721">
        <w:rPr>
          <w:rFonts w:ascii="Arial" w:hAnsi="Arial" w:cs="Arial"/>
          <w:sz w:val="20"/>
          <w:szCs w:val="20"/>
        </w:rPr>
        <w:t>Otot jantung yang bekerja semakin keras dan sering memompa, maka makin besar tekanan yang dibebankan pada arteri sehingga dapat menyebabkan tekanan darah meningkat.</w:t>
      </w:r>
      <w:proofErr w:type="gramEnd"/>
      <w:r w:rsidRPr="00D10721">
        <w:rPr>
          <w:rFonts w:ascii="Arial" w:hAnsi="Arial" w:cs="Arial"/>
          <w:sz w:val="20"/>
          <w:szCs w:val="20"/>
        </w:rPr>
        <w:t xml:space="preserve"> </w:t>
      </w:r>
      <w:proofErr w:type="gramStart"/>
      <w:r w:rsidRPr="00D10721">
        <w:rPr>
          <w:rFonts w:ascii="Arial" w:hAnsi="Arial" w:cs="Arial"/>
          <w:sz w:val="20"/>
          <w:szCs w:val="20"/>
        </w:rPr>
        <w:t>Aktivitas fisik dalam bentuk olahraga secara teratur dapat menurunkan tahanan perifer yang dapat menurunkan tekanan darah (Khairatunnisa (2017).</w:t>
      </w:r>
      <w:proofErr w:type="gramEnd"/>
      <w:r w:rsidRPr="00D10721">
        <w:rPr>
          <w:rFonts w:ascii="Arial" w:hAnsi="Arial" w:cs="Arial"/>
          <w:sz w:val="20"/>
          <w:szCs w:val="20"/>
        </w:rPr>
        <w:t xml:space="preserve"> Aktivitas fisik yang teratur 3-5 kali dalam satu minggu dapat menaikan </w:t>
      </w:r>
      <w:proofErr w:type="gramStart"/>
      <w:r w:rsidRPr="00D10721">
        <w:rPr>
          <w:rFonts w:ascii="Arial" w:hAnsi="Arial" w:cs="Arial"/>
          <w:sz w:val="20"/>
          <w:szCs w:val="20"/>
        </w:rPr>
        <w:t>kadar</w:t>
      </w:r>
      <w:proofErr w:type="gramEnd"/>
      <w:r w:rsidRPr="00D10721">
        <w:rPr>
          <w:rFonts w:ascii="Arial" w:hAnsi="Arial" w:cs="Arial"/>
          <w:sz w:val="20"/>
          <w:szCs w:val="20"/>
        </w:rPr>
        <w:t xml:space="preserve"> kolesterol </w:t>
      </w:r>
      <w:r w:rsidRPr="00D10721">
        <w:rPr>
          <w:rFonts w:ascii="Arial" w:hAnsi="Arial" w:cs="Arial"/>
          <w:i/>
          <w:sz w:val="20"/>
          <w:szCs w:val="20"/>
        </w:rPr>
        <w:t>High Density Lipoprotein</w:t>
      </w:r>
      <w:r w:rsidRPr="00D10721">
        <w:rPr>
          <w:rFonts w:ascii="Arial" w:hAnsi="Arial" w:cs="Arial"/>
          <w:sz w:val="20"/>
          <w:szCs w:val="20"/>
        </w:rPr>
        <w:t xml:space="preserve"> (HDL), sehingga mencegah penimbunan lemak (aterosklerosis) pada pembuluh darah. Aterosklerosis memiliki risiko terjadinya penyakit stroke (Khairatunnisa (2017).</w:t>
      </w:r>
    </w:p>
    <w:p w:rsidR="00E25636" w:rsidRPr="00D10721" w:rsidRDefault="00E25636" w:rsidP="00D10721">
      <w:pPr>
        <w:ind w:firstLine="720"/>
        <w:jc w:val="both"/>
        <w:rPr>
          <w:rFonts w:ascii="Arial" w:hAnsi="Arial" w:cs="Arial"/>
          <w:sz w:val="20"/>
          <w:szCs w:val="20"/>
        </w:rPr>
      </w:pPr>
      <w:r w:rsidRPr="00D10721">
        <w:rPr>
          <w:rFonts w:ascii="Arial" w:hAnsi="Arial" w:cs="Arial"/>
          <w:sz w:val="20"/>
          <w:szCs w:val="20"/>
        </w:rPr>
        <w:t xml:space="preserve">Hasil wawancara yang dilakukan peneliti dengan 10 orang penderita stroke diketahui bahwa 8 dari 10 orang penderita stroke mempunyai riwayat hipertensi tetapi kesadaran untuk melakukan kontrol pada pelayanan kesehatan sangat kurang terlihat dari kujungan yang dilakukan oleh penderita pada pelayanan kesehatan dari 8 orang penderita hipertensi hanya 3 orang yang melakukan kontrol dua kali dalam satu bulan, 3 orang melakukan kontrol satu kali dalam satu bulan dan 2 orang sisanya melakukan kontrol satu kali dalam tiga bulan, sehingga penderita tidak mengkonsumsi obat anti hipertensi secara rutin, hal inilah yang membuat tekanan darah menjadi tidak terkontrol sehingga meningkatkan risiko terjadinya stroke. Disamping itu 4 dari 10 orang yang menderita stroke mengkonsumsi garam berlebihan (&gt; 1 sendok makan) dimana setiap makanan baik ikan maupun sayur yang dimasak harus menggunakan garam agar lebih enak dan tidak terasa hambar, penderita </w:t>
      </w:r>
      <w:r w:rsidRPr="00D10721">
        <w:rPr>
          <w:rFonts w:ascii="Arial" w:hAnsi="Arial" w:cs="Arial"/>
          <w:sz w:val="20"/>
          <w:szCs w:val="20"/>
        </w:rPr>
        <w:lastRenderedPageBreak/>
        <w:t xml:space="preserve">juga memasak menggunakan MSG, selain itu di meja makan harus tersedia tempat garam yang merupakan kebiasaan masyarakat setempat. 2 orang mengkonsumsi gula berlebihan (&gt; 4 sendok makan) per hari dilihat dari kebiasaan penderita mengkonsumsi 2 gelas teh manis setiap hari pada pagi dan sore sedangkan 4 orang lainnya memiliki kebiasaan makan makanan instan atau cepat saji seperti mi instan, sosis, daging kornet, gorengan dan kerupuk. Penderita juga lebih sering mengolah makanan dengan </w:t>
      </w:r>
      <w:proofErr w:type="gramStart"/>
      <w:r w:rsidRPr="00D10721">
        <w:rPr>
          <w:rFonts w:ascii="Arial" w:hAnsi="Arial" w:cs="Arial"/>
          <w:sz w:val="20"/>
          <w:szCs w:val="20"/>
        </w:rPr>
        <w:t>cara</w:t>
      </w:r>
      <w:proofErr w:type="gramEnd"/>
      <w:r w:rsidRPr="00D10721">
        <w:rPr>
          <w:rFonts w:ascii="Arial" w:hAnsi="Arial" w:cs="Arial"/>
          <w:sz w:val="20"/>
          <w:szCs w:val="20"/>
        </w:rPr>
        <w:t xml:space="preserve"> menggoreng dengan menggunakan minyak bekas atau minyak jelantah, minyak tersebut tak hanya meningkatkan kadar kolesterol dan lemak trans didalam tubuh, konsumsi minyak jelantah juga dapat meningkatkan risiko stroke. Selain itu diketahui bahwa 6 dari 10 orang penderita stroke adalah ibu rumah tangga, sehingga aktivitas fisik yang dilakukan yaitu aktivitas fisik yang ringan seperti menyapu lantai, mencuci piring, mencuci baju, memasak, menonton TV. </w:t>
      </w:r>
      <w:proofErr w:type="gramStart"/>
      <w:r w:rsidRPr="00D10721">
        <w:rPr>
          <w:rFonts w:ascii="Arial" w:hAnsi="Arial" w:cs="Arial"/>
          <w:sz w:val="20"/>
          <w:szCs w:val="20"/>
        </w:rPr>
        <w:t>Sedangkan 2 orang petani yang kesehariannya pergi ke kebun dan 2 orang lainnya merupakan guru aktivitas yang sering dilakukan yaitu mengajar dikelas.</w:t>
      </w:r>
      <w:proofErr w:type="gramEnd"/>
      <w:r w:rsidRPr="00D10721">
        <w:rPr>
          <w:rFonts w:ascii="Arial" w:hAnsi="Arial" w:cs="Arial"/>
          <w:sz w:val="20"/>
          <w:szCs w:val="20"/>
        </w:rPr>
        <w:t xml:space="preserve"> Upaya-upaya yang telah dilakukan oleh petugas kesehatan dalam menekan jumlah kasus stroke yaitu memberikan penyuluhan kesehatan tentang faktor-faktor risiko terjadinya stroke, setiap bulan secara rutin petugas kesehatan melakukan kunjungan rumah untuk pemeriksaan kepada para penderita stroke, setiap 2 hari sekali petugas kesehatan mengajak para pasien yang berkunjung ke Puskesmas Hutumuri untuk melakukan perenggangan bersama.</w:t>
      </w:r>
    </w:p>
    <w:p w:rsidR="00E25636" w:rsidRPr="00D10721" w:rsidRDefault="00E25636" w:rsidP="00D10721">
      <w:pPr>
        <w:rPr>
          <w:rFonts w:ascii="Arial" w:hAnsi="Arial" w:cs="Arial"/>
          <w:sz w:val="20"/>
          <w:szCs w:val="20"/>
        </w:rPr>
      </w:pPr>
    </w:p>
    <w:p w:rsidR="00F47917" w:rsidRPr="00D10721" w:rsidRDefault="00F47917" w:rsidP="00D10721">
      <w:pPr>
        <w:tabs>
          <w:tab w:val="left" w:pos="567"/>
        </w:tabs>
        <w:rPr>
          <w:rStyle w:val="Emphasis"/>
          <w:rFonts w:ascii="Arial" w:hAnsi="Arial" w:cs="Arial"/>
          <w:b/>
          <w:i w:val="0"/>
          <w:color w:val="000000" w:themeColor="text1"/>
          <w:sz w:val="20"/>
          <w:szCs w:val="20"/>
        </w:rPr>
      </w:pPr>
      <w:r w:rsidRPr="00D10721">
        <w:rPr>
          <w:rStyle w:val="Emphasis"/>
          <w:rFonts w:ascii="Arial" w:hAnsi="Arial" w:cs="Arial"/>
          <w:b/>
          <w:i w:val="0"/>
          <w:color w:val="000000" w:themeColor="text1"/>
          <w:sz w:val="20"/>
          <w:szCs w:val="20"/>
        </w:rPr>
        <w:t xml:space="preserve">Tujuan Penelitian </w:t>
      </w:r>
    </w:p>
    <w:p w:rsidR="00F47917" w:rsidRPr="00D10721" w:rsidRDefault="00F47917" w:rsidP="00D10721">
      <w:pPr>
        <w:pStyle w:val="ListParagraph"/>
        <w:tabs>
          <w:tab w:val="left" w:pos="567"/>
        </w:tabs>
        <w:spacing w:after="0" w:line="240" w:lineRule="auto"/>
        <w:ind w:left="0" w:firstLine="567"/>
        <w:jc w:val="both"/>
        <w:rPr>
          <w:rStyle w:val="Emphasis"/>
          <w:rFonts w:ascii="Arial" w:hAnsi="Arial" w:cs="Arial"/>
          <w:i w:val="0"/>
          <w:color w:val="000000" w:themeColor="text1"/>
          <w:sz w:val="20"/>
          <w:szCs w:val="20"/>
        </w:rPr>
      </w:pPr>
    </w:p>
    <w:p w:rsidR="00F47917" w:rsidRPr="00D10721" w:rsidRDefault="00F47917" w:rsidP="00D10721">
      <w:pPr>
        <w:ind w:left="426"/>
        <w:jc w:val="both"/>
        <w:rPr>
          <w:rFonts w:ascii="Arial" w:hAnsi="Arial" w:cs="Arial"/>
          <w:sz w:val="20"/>
          <w:szCs w:val="20"/>
        </w:rPr>
      </w:pPr>
      <w:proofErr w:type="gramStart"/>
      <w:r w:rsidRPr="00D10721">
        <w:rPr>
          <w:rFonts w:ascii="Arial" w:hAnsi="Arial" w:cs="Arial"/>
          <w:sz w:val="20"/>
          <w:szCs w:val="20"/>
        </w:rPr>
        <w:t>Tujuan penelitian ini adalah untuk mengetahui</w:t>
      </w:r>
      <w:r w:rsidRPr="00D10721">
        <w:rPr>
          <w:rFonts w:ascii="Arial" w:hAnsi="Arial" w:cs="Arial"/>
          <w:spacing w:val="3"/>
          <w:sz w:val="20"/>
          <w:szCs w:val="20"/>
        </w:rPr>
        <w:t xml:space="preserve"> </w:t>
      </w:r>
      <w:r w:rsidR="00E25636" w:rsidRPr="00D10721">
        <w:rPr>
          <w:rFonts w:ascii="Arial" w:hAnsi="Arial" w:cs="Arial"/>
          <w:sz w:val="20"/>
          <w:szCs w:val="20"/>
        </w:rPr>
        <w:t xml:space="preserve">faktor risiko </w:t>
      </w:r>
      <w:r w:rsidR="00E25636" w:rsidRPr="00D10721">
        <w:rPr>
          <w:rFonts w:ascii="Arial" w:hAnsi="Arial" w:cs="Arial"/>
          <w:sz w:val="20"/>
          <w:szCs w:val="20"/>
        </w:rPr>
        <w:t>hipertensi, pola makan dan aktivitas fisik dengan kejadian S</w:t>
      </w:r>
      <w:r w:rsidR="00E25636" w:rsidRPr="00D10721">
        <w:rPr>
          <w:rFonts w:ascii="Arial" w:hAnsi="Arial" w:cs="Arial"/>
          <w:sz w:val="20"/>
          <w:szCs w:val="20"/>
        </w:rPr>
        <w:t>troke di Wilayah Kerja Puskesmas Hutumuri.</w:t>
      </w:r>
      <w:proofErr w:type="gramEnd"/>
    </w:p>
    <w:p w:rsidR="00F47917" w:rsidRPr="00D10721" w:rsidRDefault="00F47917" w:rsidP="00D10721">
      <w:pPr>
        <w:jc w:val="both"/>
        <w:rPr>
          <w:rFonts w:ascii="Arial" w:hAnsi="Arial" w:cs="Arial"/>
          <w:sz w:val="20"/>
          <w:szCs w:val="20"/>
        </w:rPr>
      </w:pPr>
    </w:p>
    <w:p w:rsidR="00F47917" w:rsidRPr="00D10721" w:rsidRDefault="00F47917" w:rsidP="00D10721">
      <w:pPr>
        <w:tabs>
          <w:tab w:val="left" w:pos="567"/>
        </w:tabs>
        <w:rPr>
          <w:rStyle w:val="Emphasis"/>
          <w:rFonts w:ascii="Arial" w:hAnsi="Arial" w:cs="Arial"/>
          <w:b/>
          <w:i w:val="0"/>
          <w:color w:val="000000" w:themeColor="text1"/>
          <w:sz w:val="20"/>
          <w:szCs w:val="20"/>
        </w:rPr>
      </w:pPr>
      <w:r w:rsidRPr="00D10721">
        <w:rPr>
          <w:rStyle w:val="Emphasis"/>
          <w:rFonts w:ascii="Arial" w:hAnsi="Arial" w:cs="Arial"/>
          <w:b/>
          <w:i w:val="0"/>
          <w:color w:val="000000" w:themeColor="text1"/>
          <w:sz w:val="20"/>
          <w:szCs w:val="20"/>
        </w:rPr>
        <w:t>Hipotesis</w:t>
      </w:r>
    </w:p>
    <w:p w:rsidR="00F47917" w:rsidRPr="00D10721" w:rsidRDefault="00F47917" w:rsidP="00D10721">
      <w:pPr>
        <w:jc w:val="both"/>
        <w:rPr>
          <w:rFonts w:ascii="Arial" w:hAnsi="Arial" w:cs="Arial"/>
          <w:sz w:val="20"/>
          <w:szCs w:val="20"/>
        </w:rPr>
      </w:pPr>
    </w:p>
    <w:p w:rsidR="00F47917" w:rsidRPr="00D10721" w:rsidRDefault="00F47917" w:rsidP="00D10721">
      <w:pPr>
        <w:ind w:left="426"/>
        <w:jc w:val="both"/>
        <w:rPr>
          <w:rStyle w:val="Emphasis"/>
          <w:rFonts w:ascii="Arial" w:hAnsi="Arial" w:cs="Arial"/>
          <w:i w:val="0"/>
          <w:color w:val="000000" w:themeColor="text1"/>
          <w:sz w:val="20"/>
          <w:szCs w:val="20"/>
        </w:rPr>
      </w:pPr>
      <w:proofErr w:type="gramStart"/>
      <w:r w:rsidRPr="00D10721">
        <w:rPr>
          <w:rStyle w:val="Emphasis"/>
          <w:rFonts w:ascii="Arial" w:hAnsi="Arial" w:cs="Arial"/>
          <w:i w:val="0"/>
          <w:color w:val="000000" w:themeColor="text1"/>
          <w:sz w:val="20"/>
          <w:szCs w:val="20"/>
        </w:rPr>
        <w:t xml:space="preserve">Hipotesis dalam penelitian adalah </w:t>
      </w:r>
      <w:r w:rsidR="00E25636" w:rsidRPr="00D10721">
        <w:rPr>
          <w:rStyle w:val="Emphasis"/>
          <w:rFonts w:ascii="Arial" w:hAnsi="Arial" w:cs="Arial"/>
          <w:i w:val="0"/>
          <w:color w:val="000000" w:themeColor="text1"/>
          <w:sz w:val="20"/>
          <w:szCs w:val="20"/>
        </w:rPr>
        <w:t>hipertensi, pola makan dan aktivitas fisik</w:t>
      </w:r>
      <w:r w:rsidR="00E372A1" w:rsidRPr="00D10721">
        <w:rPr>
          <w:rStyle w:val="Emphasis"/>
          <w:rFonts w:ascii="Arial" w:hAnsi="Arial" w:cs="Arial"/>
          <w:i w:val="0"/>
          <w:color w:val="000000" w:themeColor="text1"/>
          <w:sz w:val="20"/>
          <w:szCs w:val="20"/>
        </w:rPr>
        <w:t xml:space="preserve"> merupakan</w:t>
      </w:r>
      <w:r w:rsidRPr="00D10721">
        <w:rPr>
          <w:rStyle w:val="Emphasis"/>
          <w:rFonts w:ascii="Arial" w:hAnsi="Arial" w:cs="Arial"/>
          <w:i w:val="0"/>
          <w:color w:val="000000" w:themeColor="text1"/>
          <w:sz w:val="20"/>
          <w:szCs w:val="20"/>
        </w:rPr>
        <w:t xml:space="preserve"> </w:t>
      </w:r>
      <w:r w:rsidR="00E372A1" w:rsidRPr="00D10721">
        <w:rPr>
          <w:rStyle w:val="Emphasis"/>
          <w:rFonts w:ascii="Arial" w:hAnsi="Arial" w:cs="Arial"/>
          <w:i w:val="0"/>
          <w:color w:val="000000" w:themeColor="text1"/>
          <w:sz w:val="20"/>
          <w:szCs w:val="20"/>
        </w:rPr>
        <w:t>faktor kejadian Stroke di Wilayah Kerja Puskesmas Hutumuri.</w:t>
      </w:r>
      <w:proofErr w:type="gramEnd"/>
    </w:p>
    <w:p w:rsidR="00F47917" w:rsidRPr="00D10721" w:rsidRDefault="00F47917" w:rsidP="00D10721">
      <w:pPr>
        <w:rPr>
          <w:rFonts w:ascii="Arial" w:hAnsi="Arial" w:cs="Arial"/>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t>METODE</w:t>
      </w:r>
    </w:p>
    <w:p w:rsidR="00F47917" w:rsidRPr="00D10721" w:rsidRDefault="00F47917" w:rsidP="00D10721">
      <w:pPr>
        <w:jc w:val="both"/>
        <w:rPr>
          <w:rFonts w:ascii="Arial" w:hAnsi="Arial" w:cs="Arial"/>
          <w:sz w:val="20"/>
          <w:szCs w:val="20"/>
        </w:rPr>
      </w:pPr>
    </w:p>
    <w:p w:rsidR="00F47917" w:rsidRPr="00D10721" w:rsidRDefault="00E372A1" w:rsidP="00D10721">
      <w:pPr>
        <w:ind w:left="426"/>
        <w:jc w:val="both"/>
        <w:rPr>
          <w:rFonts w:ascii="Arial" w:hAnsi="Arial" w:cs="Arial"/>
          <w:sz w:val="20"/>
          <w:szCs w:val="20"/>
        </w:rPr>
      </w:pPr>
      <w:r w:rsidRPr="00D10721">
        <w:rPr>
          <w:rFonts w:ascii="Arial" w:hAnsi="Arial" w:cs="Arial"/>
          <w:sz w:val="20"/>
          <w:szCs w:val="20"/>
        </w:rPr>
        <w:t xml:space="preserve">Penelitian ini menggunakan jenis penelitian kuantitatif dengan desain penelitian </w:t>
      </w:r>
      <w:r w:rsidRPr="00D10721">
        <w:rPr>
          <w:rFonts w:ascii="Arial" w:hAnsi="Arial" w:cs="Arial"/>
          <w:i/>
          <w:sz w:val="20"/>
          <w:szCs w:val="20"/>
        </w:rPr>
        <w:t xml:space="preserve">case control </w:t>
      </w:r>
      <w:r w:rsidRPr="00D10721">
        <w:rPr>
          <w:rFonts w:ascii="Arial" w:hAnsi="Arial" w:cs="Arial"/>
          <w:sz w:val="20"/>
          <w:szCs w:val="20"/>
        </w:rPr>
        <w:t xml:space="preserve"> yaitu suatu penelitian yang mempelajari faktor resiko dengan menggunakkan pendekatan </w:t>
      </w:r>
      <w:r w:rsidRPr="00D10721">
        <w:rPr>
          <w:rFonts w:ascii="Arial" w:hAnsi="Arial" w:cs="Arial"/>
          <w:i/>
          <w:sz w:val="20"/>
          <w:szCs w:val="20"/>
        </w:rPr>
        <w:t xml:space="preserve">retrospektif, </w:t>
      </w:r>
      <w:r w:rsidRPr="00D10721">
        <w:rPr>
          <w:rFonts w:ascii="Arial" w:hAnsi="Arial" w:cs="Arial"/>
          <w:sz w:val="20"/>
          <w:szCs w:val="20"/>
        </w:rPr>
        <w:t>artinya penelitian dimulai dengan mengidentifikasi kelompok yang terkena penyakit (kasus) dan kelompok tanpa efek (Kontrol), untuk mengetahui besar risiko antara variabel dependen (stroke) dan variabel independen (hipertensi, pola makan, aktivitas fisik) di Wilayah Kerja Puskesmas Hutumuri.</w:t>
      </w:r>
      <w:r w:rsidRPr="00D10721">
        <w:rPr>
          <w:rFonts w:ascii="Arial" w:hAnsi="Arial" w:cs="Arial"/>
          <w:sz w:val="20"/>
          <w:szCs w:val="20"/>
        </w:rPr>
        <w:t xml:space="preserve"> </w:t>
      </w:r>
      <w:proofErr w:type="gramStart"/>
      <w:r w:rsidRPr="00D10721">
        <w:rPr>
          <w:rFonts w:ascii="Arial" w:hAnsi="Arial" w:cs="Arial"/>
          <w:sz w:val="20"/>
          <w:szCs w:val="20"/>
        </w:rPr>
        <w:t>Sampel dalam penelitian ini berjumlah 32 pada kelompok kasus dan 32 pada kelompok kontrol.</w:t>
      </w:r>
      <w:proofErr w:type="gramEnd"/>
      <w:r w:rsidRPr="00D10721">
        <w:rPr>
          <w:rFonts w:ascii="Arial" w:hAnsi="Arial" w:cs="Arial"/>
          <w:sz w:val="20"/>
          <w:szCs w:val="20"/>
        </w:rPr>
        <w:t xml:space="preserve"> </w:t>
      </w:r>
      <w:proofErr w:type="gramStart"/>
      <w:r w:rsidRPr="00D10721">
        <w:rPr>
          <w:rFonts w:ascii="Arial" w:hAnsi="Arial" w:cs="Arial"/>
          <w:sz w:val="20"/>
          <w:szCs w:val="20"/>
        </w:rPr>
        <w:t>Uji statistic yang digunakan yaitu uji Chi Square.</w:t>
      </w:r>
      <w:proofErr w:type="gramEnd"/>
    </w:p>
    <w:p w:rsidR="00E372A1" w:rsidRPr="00D10721" w:rsidRDefault="00E372A1" w:rsidP="00D10721">
      <w:pPr>
        <w:ind w:left="426"/>
        <w:jc w:val="both"/>
        <w:rPr>
          <w:rFonts w:ascii="Arial" w:hAnsi="Arial" w:cs="Arial"/>
          <w:sz w:val="20"/>
          <w:szCs w:val="20"/>
        </w:rPr>
      </w:pPr>
    </w:p>
    <w:p w:rsidR="00F47917" w:rsidRPr="00D10721" w:rsidRDefault="00F47917" w:rsidP="00D10721">
      <w:pPr>
        <w:jc w:val="both"/>
        <w:rPr>
          <w:rFonts w:ascii="Arial" w:hAnsi="Arial" w:cs="Arial"/>
          <w:b/>
          <w:sz w:val="20"/>
          <w:szCs w:val="20"/>
        </w:rPr>
      </w:pPr>
    </w:p>
    <w:p w:rsidR="00E372A1" w:rsidRPr="00D10721" w:rsidRDefault="00E372A1" w:rsidP="00D10721">
      <w:pPr>
        <w:jc w:val="both"/>
        <w:rPr>
          <w:rFonts w:ascii="Arial" w:hAnsi="Arial" w:cs="Arial"/>
          <w:b/>
          <w:sz w:val="20"/>
          <w:szCs w:val="20"/>
        </w:rPr>
      </w:pPr>
    </w:p>
    <w:p w:rsidR="00E372A1" w:rsidRPr="00D10721" w:rsidRDefault="00E372A1" w:rsidP="00D10721">
      <w:pPr>
        <w:jc w:val="both"/>
        <w:rPr>
          <w:rFonts w:ascii="Arial" w:hAnsi="Arial" w:cs="Arial"/>
          <w:b/>
          <w:sz w:val="20"/>
          <w:szCs w:val="20"/>
        </w:rPr>
      </w:pPr>
    </w:p>
    <w:p w:rsidR="00E372A1" w:rsidRPr="00D10721" w:rsidRDefault="00E372A1" w:rsidP="00D10721">
      <w:pPr>
        <w:jc w:val="both"/>
        <w:rPr>
          <w:rFonts w:ascii="Arial" w:hAnsi="Arial" w:cs="Arial"/>
          <w:b/>
          <w:sz w:val="20"/>
          <w:szCs w:val="20"/>
        </w:rPr>
      </w:pPr>
    </w:p>
    <w:p w:rsidR="00E372A1" w:rsidRPr="00D10721" w:rsidRDefault="00E372A1" w:rsidP="00D10721">
      <w:pPr>
        <w:jc w:val="both"/>
        <w:rPr>
          <w:rFonts w:ascii="Arial" w:hAnsi="Arial" w:cs="Arial"/>
          <w:b/>
          <w:sz w:val="20"/>
          <w:szCs w:val="20"/>
        </w:rPr>
      </w:pPr>
    </w:p>
    <w:p w:rsidR="00F47917" w:rsidRPr="00D10721" w:rsidRDefault="00F47917" w:rsidP="00D10721">
      <w:pPr>
        <w:rPr>
          <w:rFonts w:ascii="Arial" w:hAnsi="Arial" w:cs="Arial"/>
          <w:b/>
          <w:sz w:val="20"/>
          <w:szCs w:val="20"/>
        </w:rPr>
      </w:pPr>
      <w:r w:rsidRPr="00D10721">
        <w:rPr>
          <w:rFonts w:ascii="Arial" w:hAnsi="Arial" w:cs="Arial"/>
          <w:b/>
          <w:sz w:val="20"/>
          <w:szCs w:val="20"/>
        </w:rPr>
        <w:t>HASIL</w:t>
      </w:r>
    </w:p>
    <w:p w:rsidR="00F47917" w:rsidRPr="00D10721" w:rsidRDefault="00F47917" w:rsidP="00D10721">
      <w:pPr>
        <w:jc w:val="both"/>
        <w:rPr>
          <w:rFonts w:ascii="Arial" w:hAnsi="Arial" w:cs="Arial"/>
          <w:sz w:val="20"/>
          <w:szCs w:val="20"/>
        </w:rPr>
      </w:pPr>
      <w:r w:rsidRPr="00D10721">
        <w:rPr>
          <w:rFonts w:ascii="Arial" w:hAnsi="Arial" w:cs="Arial"/>
          <w:sz w:val="20"/>
          <w:szCs w:val="20"/>
        </w:rPr>
        <w:t>Analisis Univariat</w:t>
      </w:r>
    </w:p>
    <w:p w:rsidR="00F47917" w:rsidRPr="00D10721" w:rsidRDefault="00F47917" w:rsidP="00D10721">
      <w:pPr>
        <w:jc w:val="both"/>
        <w:rPr>
          <w:rFonts w:ascii="Arial" w:hAnsi="Arial" w:cs="Arial"/>
          <w:sz w:val="20"/>
          <w:szCs w:val="20"/>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933"/>
        <w:gridCol w:w="872"/>
        <w:gridCol w:w="830"/>
        <w:gridCol w:w="761"/>
        <w:gridCol w:w="830"/>
        <w:gridCol w:w="652"/>
        <w:gridCol w:w="756"/>
      </w:tblGrid>
      <w:tr w:rsidR="00E372A1" w:rsidRPr="00D10721" w:rsidTr="0066788A">
        <w:tc>
          <w:tcPr>
            <w:tcW w:w="7195" w:type="dxa"/>
            <w:gridSpan w:val="8"/>
            <w:tcBorders>
              <w:bottom w:val="single" w:sz="4" w:space="0" w:color="auto"/>
            </w:tcBorders>
          </w:tcPr>
          <w:p w:rsidR="00E372A1" w:rsidRPr="00D10721" w:rsidRDefault="00E372A1" w:rsidP="00D10721">
            <w:pPr>
              <w:jc w:val="both"/>
              <w:rPr>
                <w:rFonts w:ascii="Arial" w:hAnsi="Arial" w:cs="Arial"/>
                <w:sz w:val="20"/>
                <w:szCs w:val="20"/>
              </w:rPr>
            </w:pPr>
            <w:r w:rsidRPr="00D10721">
              <w:rPr>
                <w:rFonts w:ascii="Arial" w:hAnsi="Arial" w:cs="Arial"/>
                <w:sz w:val="20"/>
                <w:szCs w:val="20"/>
              </w:rPr>
              <w:t xml:space="preserve">Tabel 1. </w:t>
            </w:r>
            <w:r w:rsidRPr="00D10721">
              <w:rPr>
                <w:rFonts w:ascii="Arial" w:hAnsi="Arial" w:cs="Arial"/>
                <w:sz w:val="20"/>
                <w:szCs w:val="20"/>
              </w:rPr>
              <w:t>Distribusi Frekuensi Responden Berdasarkan Riwayat Hipertensi Di Wilayah Kerja Puskesmas Hutumuri Tahun 2020</w:t>
            </w:r>
          </w:p>
          <w:p w:rsidR="00E372A1" w:rsidRPr="00D10721" w:rsidRDefault="00E372A1" w:rsidP="00D10721">
            <w:pPr>
              <w:jc w:val="center"/>
              <w:rPr>
                <w:rFonts w:ascii="Arial" w:hAnsi="Arial" w:cs="Arial"/>
                <w:sz w:val="20"/>
                <w:szCs w:val="20"/>
              </w:rPr>
            </w:pPr>
          </w:p>
        </w:tc>
      </w:tr>
      <w:tr w:rsidR="00E372A1" w:rsidRPr="00D10721" w:rsidTr="0066788A">
        <w:tc>
          <w:tcPr>
            <w:tcW w:w="561" w:type="dxa"/>
            <w:vMerge w:val="restart"/>
            <w:tcBorders>
              <w:top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No</w:t>
            </w:r>
          </w:p>
        </w:tc>
        <w:tc>
          <w:tcPr>
            <w:tcW w:w="1933" w:type="dxa"/>
            <w:vMerge w:val="restart"/>
            <w:tcBorders>
              <w:top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 xml:space="preserve">Hipertensi </w:t>
            </w:r>
          </w:p>
        </w:tc>
        <w:tc>
          <w:tcPr>
            <w:tcW w:w="1702" w:type="dxa"/>
            <w:gridSpan w:val="2"/>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Kasus</w:t>
            </w:r>
          </w:p>
        </w:tc>
        <w:tc>
          <w:tcPr>
            <w:tcW w:w="1591" w:type="dxa"/>
            <w:gridSpan w:val="2"/>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Kontrol</w:t>
            </w:r>
          </w:p>
        </w:tc>
        <w:tc>
          <w:tcPr>
            <w:tcW w:w="1408" w:type="dxa"/>
            <w:gridSpan w:val="2"/>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Total</w:t>
            </w:r>
          </w:p>
        </w:tc>
      </w:tr>
      <w:tr w:rsidR="00E372A1" w:rsidRPr="00D10721" w:rsidTr="0066788A">
        <w:tc>
          <w:tcPr>
            <w:tcW w:w="561" w:type="dxa"/>
            <w:vMerge/>
            <w:tcBorders>
              <w:bottom w:val="single" w:sz="4" w:space="0" w:color="auto"/>
            </w:tcBorders>
          </w:tcPr>
          <w:p w:rsidR="00E372A1" w:rsidRPr="00D10721" w:rsidRDefault="00E372A1" w:rsidP="00D10721">
            <w:pPr>
              <w:pStyle w:val="ListParagraph"/>
              <w:spacing w:line="240" w:lineRule="auto"/>
              <w:ind w:left="0"/>
              <w:jc w:val="both"/>
              <w:rPr>
                <w:rFonts w:ascii="Arial" w:hAnsi="Arial" w:cs="Arial"/>
                <w:sz w:val="20"/>
                <w:szCs w:val="20"/>
              </w:rPr>
            </w:pPr>
          </w:p>
        </w:tc>
        <w:tc>
          <w:tcPr>
            <w:tcW w:w="1933" w:type="dxa"/>
            <w:vMerge/>
            <w:tcBorders>
              <w:bottom w:val="single" w:sz="4" w:space="0" w:color="auto"/>
            </w:tcBorders>
          </w:tcPr>
          <w:p w:rsidR="00E372A1" w:rsidRPr="00D10721" w:rsidRDefault="00E372A1" w:rsidP="00D10721">
            <w:pPr>
              <w:pStyle w:val="ListParagraph"/>
              <w:spacing w:line="240" w:lineRule="auto"/>
              <w:ind w:left="0"/>
              <w:jc w:val="both"/>
              <w:rPr>
                <w:rFonts w:ascii="Arial" w:hAnsi="Arial" w:cs="Arial"/>
                <w:sz w:val="20"/>
                <w:szCs w:val="20"/>
              </w:rPr>
            </w:pPr>
          </w:p>
        </w:tc>
        <w:tc>
          <w:tcPr>
            <w:tcW w:w="872" w:type="dxa"/>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830" w:type="dxa"/>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761" w:type="dxa"/>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830" w:type="dxa"/>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652" w:type="dxa"/>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756" w:type="dxa"/>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r>
      <w:tr w:rsidR="00E372A1" w:rsidRPr="00D10721" w:rsidTr="0066788A">
        <w:tc>
          <w:tcPr>
            <w:tcW w:w="561" w:type="dxa"/>
            <w:tcBorders>
              <w:top w:val="single" w:sz="4" w:space="0" w:color="auto"/>
            </w:tcBorders>
          </w:tcPr>
          <w:p w:rsidR="00E372A1" w:rsidRPr="00D10721" w:rsidRDefault="00E372A1" w:rsidP="00D10721">
            <w:pPr>
              <w:jc w:val="center"/>
              <w:rPr>
                <w:rFonts w:ascii="Arial" w:hAnsi="Arial" w:cs="Arial"/>
                <w:color w:val="000000"/>
                <w:sz w:val="20"/>
                <w:szCs w:val="20"/>
              </w:rPr>
            </w:pPr>
            <w:r w:rsidRPr="00D10721">
              <w:rPr>
                <w:rFonts w:ascii="Arial" w:hAnsi="Arial" w:cs="Arial"/>
                <w:color w:val="000000"/>
                <w:sz w:val="20"/>
                <w:szCs w:val="20"/>
              </w:rPr>
              <w:t>1</w:t>
            </w:r>
          </w:p>
        </w:tc>
        <w:tc>
          <w:tcPr>
            <w:tcW w:w="1933" w:type="dxa"/>
            <w:tcBorders>
              <w:top w:val="single" w:sz="4" w:space="0" w:color="auto"/>
            </w:tcBorders>
            <w:vAlign w:val="center"/>
          </w:tcPr>
          <w:p w:rsidR="00E372A1" w:rsidRPr="00D10721" w:rsidRDefault="00E372A1" w:rsidP="00D10721">
            <w:pPr>
              <w:rPr>
                <w:rFonts w:ascii="Arial" w:hAnsi="Arial" w:cs="Arial"/>
                <w:color w:val="000000"/>
                <w:sz w:val="20"/>
                <w:szCs w:val="20"/>
              </w:rPr>
            </w:pPr>
            <w:r w:rsidRPr="00D10721">
              <w:rPr>
                <w:rFonts w:ascii="Arial" w:hAnsi="Arial" w:cs="Arial"/>
                <w:color w:val="000000"/>
                <w:sz w:val="20"/>
                <w:szCs w:val="20"/>
              </w:rPr>
              <w:t xml:space="preserve">Risiko </w:t>
            </w:r>
          </w:p>
        </w:tc>
        <w:tc>
          <w:tcPr>
            <w:tcW w:w="872" w:type="dxa"/>
            <w:tcBorders>
              <w:top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29</w:t>
            </w:r>
          </w:p>
        </w:tc>
        <w:tc>
          <w:tcPr>
            <w:tcW w:w="830" w:type="dxa"/>
            <w:tcBorders>
              <w:top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90,6</w:t>
            </w:r>
          </w:p>
        </w:tc>
        <w:tc>
          <w:tcPr>
            <w:tcW w:w="761" w:type="dxa"/>
            <w:tcBorders>
              <w:top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17</w:t>
            </w:r>
          </w:p>
        </w:tc>
        <w:tc>
          <w:tcPr>
            <w:tcW w:w="830" w:type="dxa"/>
            <w:tcBorders>
              <w:top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53,1</w:t>
            </w:r>
          </w:p>
        </w:tc>
        <w:tc>
          <w:tcPr>
            <w:tcW w:w="652" w:type="dxa"/>
            <w:tcBorders>
              <w:top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46</w:t>
            </w:r>
          </w:p>
        </w:tc>
        <w:tc>
          <w:tcPr>
            <w:tcW w:w="756" w:type="dxa"/>
            <w:tcBorders>
              <w:top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71,9</w:t>
            </w:r>
          </w:p>
        </w:tc>
      </w:tr>
      <w:tr w:rsidR="00E372A1" w:rsidRPr="00D10721" w:rsidTr="0066788A">
        <w:tc>
          <w:tcPr>
            <w:tcW w:w="561" w:type="dxa"/>
          </w:tcPr>
          <w:p w:rsidR="00E372A1" w:rsidRPr="00D10721" w:rsidRDefault="00E372A1" w:rsidP="00D10721">
            <w:pPr>
              <w:jc w:val="center"/>
              <w:rPr>
                <w:rFonts w:ascii="Arial" w:hAnsi="Arial" w:cs="Arial"/>
                <w:color w:val="000000"/>
                <w:sz w:val="20"/>
                <w:szCs w:val="20"/>
              </w:rPr>
            </w:pPr>
            <w:r w:rsidRPr="00D10721">
              <w:rPr>
                <w:rFonts w:ascii="Arial" w:hAnsi="Arial" w:cs="Arial"/>
                <w:color w:val="000000"/>
                <w:sz w:val="20"/>
                <w:szCs w:val="20"/>
              </w:rPr>
              <w:t>2</w:t>
            </w:r>
          </w:p>
        </w:tc>
        <w:tc>
          <w:tcPr>
            <w:tcW w:w="1933" w:type="dxa"/>
            <w:vAlign w:val="center"/>
          </w:tcPr>
          <w:p w:rsidR="00E372A1" w:rsidRPr="00D10721" w:rsidRDefault="00E372A1" w:rsidP="00D10721">
            <w:pPr>
              <w:rPr>
                <w:rFonts w:ascii="Arial" w:hAnsi="Arial" w:cs="Arial"/>
                <w:color w:val="000000"/>
                <w:sz w:val="20"/>
                <w:szCs w:val="20"/>
              </w:rPr>
            </w:pPr>
            <w:r w:rsidRPr="00D10721">
              <w:rPr>
                <w:rFonts w:ascii="Arial" w:hAnsi="Arial" w:cs="Arial"/>
                <w:color w:val="000000"/>
                <w:sz w:val="20"/>
                <w:szCs w:val="20"/>
              </w:rPr>
              <w:t xml:space="preserve">Tidak Risiko </w:t>
            </w:r>
          </w:p>
        </w:tc>
        <w:tc>
          <w:tcPr>
            <w:tcW w:w="872" w:type="dxa"/>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w:t>
            </w:r>
          </w:p>
        </w:tc>
        <w:tc>
          <w:tcPr>
            <w:tcW w:w="830" w:type="dxa"/>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9,4</w:t>
            </w:r>
          </w:p>
        </w:tc>
        <w:tc>
          <w:tcPr>
            <w:tcW w:w="761" w:type="dxa"/>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15</w:t>
            </w:r>
          </w:p>
        </w:tc>
        <w:tc>
          <w:tcPr>
            <w:tcW w:w="830" w:type="dxa"/>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46,9</w:t>
            </w:r>
          </w:p>
        </w:tc>
        <w:tc>
          <w:tcPr>
            <w:tcW w:w="652" w:type="dxa"/>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18</w:t>
            </w:r>
          </w:p>
        </w:tc>
        <w:tc>
          <w:tcPr>
            <w:tcW w:w="756" w:type="dxa"/>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28,1</w:t>
            </w:r>
          </w:p>
        </w:tc>
      </w:tr>
      <w:tr w:rsidR="00E372A1" w:rsidRPr="00D10721" w:rsidTr="0066788A">
        <w:tc>
          <w:tcPr>
            <w:tcW w:w="2494" w:type="dxa"/>
            <w:gridSpan w:val="2"/>
            <w:tcBorders>
              <w:top w:val="single" w:sz="4" w:space="0" w:color="auto"/>
              <w:bottom w:val="single" w:sz="4" w:space="0" w:color="auto"/>
            </w:tcBorders>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lastRenderedPageBreak/>
              <w:t xml:space="preserve">Total </w:t>
            </w:r>
          </w:p>
        </w:tc>
        <w:tc>
          <w:tcPr>
            <w:tcW w:w="872" w:type="dxa"/>
            <w:tcBorders>
              <w:top w:val="single" w:sz="4" w:space="0" w:color="auto"/>
              <w:bottom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830" w:type="dxa"/>
            <w:tcBorders>
              <w:top w:val="single" w:sz="4" w:space="0" w:color="auto"/>
              <w:bottom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761" w:type="dxa"/>
            <w:tcBorders>
              <w:top w:val="single" w:sz="4" w:space="0" w:color="auto"/>
              <w:bottom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830" w:type="dxa"/>
            <w:tcBorders>
              <w:top w:val="single" w:sz="4" w:space="0" w:color="auto"/>
              <w:bottom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652" w:type="dxa"/>
            <w:tcBorders>
              <w:top w:val="single" w:sz="4" w:space="0" w:color="auto"/>
              <w:bottom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64</w:t>
            </w:r>
          </w:p>
        </w:tc>
        <w:tc>
          <w:tcPr>
            <w:tcW w:w="756" w:type="dxa"/>
            <w:tcBorders>
              <w:top w:val="single" w:sz="4" w:space="0" w:color="auto"/>
              <w:bottom w:val="single" w:sz="4" w:space="0" w:color="auto"/>
            </w:tcBorders>
            <w:vAlign w:val="center"/>
          </w:tcPr>
          <w:p w:rsidR="00E372A1" w:rsidRPr="00D10721" w:rsidRDefault="00E372A1"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r>
    </w:tbl>
    <w:p w:rsidR="00E372A1" w:rsidRPr="00D10721" w:rsidRDefault="00E372A1" w:rsidP="00D10721">
      <w:pPr>
        <w:pStyle w:val="ListParagraph"/>
        <w:tabs>
          <w:tab w:val="left" w:pos="1530"/>
        </w:tabs>
        <w:spacing w:line="240" w:lineRule="auto"/>
        <w:ind w:left="1146"/>
        <w:jc w:val="both"/>
        <w:rPr>
          <w:rFonts w:ascii="Arial" w:hAnsi="Arial" w:cs="Arial"/>
          <w:sz w:val="20"/>
          <w:szCs w:val="20"/>
        </w:rPr>
      </w:pPr>
      <w:r w:rsidRPr="00D10721">
        <w:rPr>
          <w:rFonts w:ascii="Arial" w:hAnsi="Arial" w:cs="Arial"/>
          <w:sz w:val="20"/>
          <w:szCs w:val="20"/>
        </w:rPr>
        <w:tab/>
      </w:r>
    </w:p>
    <w:p w:rsidR="00E372A1" w:rsidRPr="00D10721" w:rsidRDefault="00D53A74" w:rsidP="00D10721">
      <w:pPr>
        <w:pStyle w:val="ListParagraph"/>
        <w:spacing w:line="240" w:lineRule="auto"/>
        <w:ind w:left="567"/>
        <w:jc w:val="both"/>
        <w:rPr>
          <w:rFonts w:ascii="Arial" w:hAnsi="Arial" w:cs="Arial"/>
          <w:sz w:val="20"/>
          <w:szCs w:val="20"/>
        </w:rPr>
      </w:pPr>
      <w:proofErr w:type="gramStart"/>
      <w:r w:rsidRPr="00D10721">
        <w:rPr>
          <w:rFonts w:ascii="Arial" w:hAnsi="Arial" w:cs="Arial"/>
          <w:sz w:val="20"/>
          <w:szCs w:val="20"/>
        </w:rPr>
        <w:t>Pada tabel 1.</w:t>
      </w:r>
      <w:proofErr w:type="gramEnd"/>
      <w:r w:rsidR="00E372A1" w:rsidRPr="00D10721">
        <w:rPr>
          <w:rFonts w:ascii="Arial" w:hAnsi="Arial" w:cs="Arial"/>
          <w:sz w:val="20"/>
          <w:szCs w:val="20"/>
        </w:rPr>
        <w:t xml:space="preserve"> menunjukan bahwa distribusi responden berdasarkan riwayat hipertensi dengan presentase terbanyak adalah berisiko yaitu 46 orang (71,9%) yang terdiri dari 29 orang kelompok kasus dan 17 orang kelompok kontrol. Sedangkan presentasi terendah adalah tidak berisiko yaitu 18 orang (28</w:t>
      </w:r>
      <w:proofErr w:type="gramStart"/>
      <w:r w:rsidR="00E372A1" w:rsidRPr="00D10721">
        <w:rPr>
          <w:rFonts w:ascii="Arial" w:hAnsi="Arial" w:cs="Arial"/>
          <w:sz w:val="20"/>
          <w:szCs w:val="20"/>
        </w:rPr>
        <w:t>,1</w:t>
      </w:r>
      <w:proofErr w:type="gramEnd"/>
      <w:r w:rsidR="00E372A1" w:rsidRPr="00D10721">
        <w:rPr>
          <w:rFonts w:ascii="Arial" w:hAnsi="Arial" w:cs="Arial"/>
          <w:sz w:val="20"/>
          <w:szCs w:val="20"/>
        </w:rPr>
        <w:t>%) yang terdiri dari 3 orang kelompok kasus dan 15 orang kelompok kontrol.</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1919"/>
        <w:gridCol w:w="877"/>
        <w:gridCol w:w="830"/>
        <w:gridCol w:w="765"/>
        <w:gridCol w:w="830"/>
        <w:gridCol w:w="654"/>
        <w:gridCol w:w="756"/>
      </w:tblGrid>
      <w:tr w:rsidR="00D53A74" w:rsidRPr="00D10721" w:rsidTr="0066788A">
        <w:tc>
          <w:tcPr>
            <w:tcW w:w="7195" w:type="dxa"/>
            <w:gridSpan w:val="8"/>
            <w:tcBorders>
              <w:bottom w:val="single" w:sz="4" w:space="0" w:color="auto"/>
            </w:tcBorders>
          </w:tcPr>
          <w:p w:rsidR="00D53A74" w:rsidRPr="00D10721" w:rsidRDefault="00D53A74" w:rsidP="00D10721">
            <w:pPr>
              <w:jc w:val="both"/>
              <w:rPr>
                <w:rFonts w:ascii="Arial" w:hAnsi="Arial" w:cs="Arial"/>
                <w:sz w:val="20"/>
                <w:szCs w:val="20"/>
              </w:rPr>
            </w:pPr>
            <w:r w:rsidRPr="00D10721">
              <w:rPr>
                <w:rFonts w:ascii="Arial" w:hAnsi="Arial" w:cs="Arial"/>
                <w:sz w:val="20"/>
                <w:szCs w:val="20"/>
              </w:rPr>
              <w:t xml:space="preserve">Tabel 2. </w:t>
            </w:r>
            <w:r w:rsidRPr="00D10721">
              <w:rPr>
                <w:rFonts w:ascii="Arial" w:hAnsi="Arial" w:cs="Arial"/>
                <w:sz w:val="20"/>
                <w:szCs w:val="20"/>
              </w:rPr>
              <w:t>Distribusi Frekuensi Responden Berdasarkan Pola Makan Di Wilayah Kerja Puskesmas Hutumuri Tahun 2020</w:t>
            </w:r>
          </w:p>
          <w:p w:rsidR="00D53A74" w:rsidRPr="00D10721" w:rsidRDefault="00D53A74" w:rsidP="00D10721">
            <w:pPr>
              <w:jc w:val="center"/>
              <w:rPr>
                <w:rFonts w:ascii="Arial" w:hAnsi="Arial" w:cs="Arial"/>
                <w:sz w:val="20"/>
                <w:szCs w:val="20"/>
              </w:rPr>
            </w:pPr>
          </w:p>
        </w:tc>
      </w:tr>
      <w:tr w:rsidR="00D53A74" w:rsidRPr="00D10721" w:rsidTr="0066788A">
        <w:tc>
          <w:tcPr>
            <w:tcW w:w="564" w:type="dxa"/>
            <w:vMerge w:val="restart"/>
            <w:tcBorders>
              <w:top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No</w:t>
            </w:r>
          </w:p>
        </w:tc>
        <w:tc>
          <w:tcPr>
            <w:tcW w:w="1919" w:type="dxa"/>
            <w:vMerge w:val="restart"/>
            <w:tcBorders>
              <w:top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Pola Makan</w:t>
            </w:r>
          </w:p>
        </w:tc>
        <w:tc>
          <w:tcPr>
            <w:tcW w:w="1707" w:type="dxa"/>
            <w:gridSpan w:val="2"/>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Kasus</w:t>
            </w:r>
          </w:p>
        </w:tc>
        <w:tc>
          <w:tcPr>
            <w:tcW w:w="1595" w:type="dxa"/>
            <w:gridSpan w:val="2"/>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Kontrol</w:t>
            </w:r>
          </w:p>
        </w:tc>
        <w:tc>
          <w:tcPr>
            <w:tcW w:w="1410" w:type="dxa"/>
            <w:gridSpan w:val="2"/>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Total</w:t>
            </w:r>
          </w:p>
        </w:tc>
      </w:tr>
      <w:tr w:rsidR="00D53A74" w:rsidRPr="00D10721" w:rsidTr="0066788A">
        <w:tc>
          <w:tcPr>
            <w:tcW w:w="564" w:type="dxa"/>
            <w:vMerge/>
            <w:tcBorders>
              <w:bottom w:val="single" w:sz="4" w:space="0" w:color="auto"/>
            </w:tcBorders>
          </w:tcPr>
          <w:p w:rsidR="00D53A74" w:rsidRPr="00D10721" w:rsidRDefault="00D53A74" w:rsidP="00D10721">
            <w:pPr>
              <w:pStyle w:val="ListParagraph"/>
              <w:spacing w:line="240" w:lineRule="auto"/>
              <w:ind w:left="0"/>
              <w:jc w:val="both"/>
              <w:rPr>
                <w:rFonts w:ascii="Arial" w:hAnsi="Arial" w:cs="Arial"/>
                <w:sz w:val="20"/>
                <w:szCs w:val="20"/>
              </w:rPr>
            </w:pPr>
          </w:p>
        </w:tc>
        <w:tc>
          <w:tcPr>
            <w:tcW w:w="1919" w:type="dxa"/>
            <w:vMerge/>
            <w:tcBorders>
              <w:bottom w:val="single" w:sz="4" w:space="0" w:color="auto"/>
            </w:tcBorders>
          </w:tcPr>
          <w:p w:rsidR="00D53A74" w:rsidRPr="00D10721" w:rsidRDefault="00D53A74" w:rsidP="00D10721">
            <w:pPr>
              <w:pStyle w:val="ListParagraph"/>
              <w:spacing w:line="240" w:lineRule="auto"/>
              <w:ind w:left="0"/>
              <w:jc w:val="both"/>
              <w:rPr>
                <w:rFonts w:ascii="Arial" w:hAnsi="Arial" w:cs="Arial"/>
                <w:sz w:val="20"/>
                <w:szCs w:val="20"/>
              </w:rPr>
            </w:pPr>
          </w:p>
        </w:tc>
        <w:tc>
          <w:tcPr>
            <w:tcW w:w="877" w:type="dxa"/>
            <w:tcBorders>
              <w:top w:val="single" w:sz="4" w:space="0" w:color="auto"/>
              <w:bottom w:val="single" w:sz="4" w:space="0" w:color="auto"/>
            </w:tcBorders>
          </w:tcPr>
          <w:p w:rsidR="00D53A74" w:rsidRPr="00D10721" w:rsidRDefault="00D53A7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830" w:type="dxa"/>
            <w:tcBorders>
              <w:top w:val="single" w:sz="4" w:space="0" w:color="auto"/>
              <w:bottom w:val="single" w:sz="4" w:space="0" w:color="auto"/>
            </w:tcBorders>
          </w:tcPr>
          <w:p w:rsidR="00D53A74" w:rsidRPr="00D10721" w:rsidRDefault="00D53A7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765" w:type="dxa"/>
            <w:tcBorders>
              <w:top w:val="single" w:sz="4" w:space="0" w:color="auto"/>
              <w:bottom w:val="single" w:sz="4" w:space="0" w:color="auto"/>
            </w:tcBorders>
          </w:tcPr>
          <w:p w:rsidR="00D53A74" w:rsidRPr="00D10721" w:rsidRDefault="00D53A7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830" w:type="dxa"/>
            <w:tcBorders>
              <w:top w:val="single" w:sz="4" w:space="0" w:color="auto"/>
              <w:bottom w:val="single" w:sz="4" w:space="0" w:color="auto"/>
            </w:tcBorders>
          </w:tcPr>
          <w:p w:rsidR="00D53A74" w:rsidRPr="00D10721" w:rsidRDefault="00D53A7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654" w:type="dxa"/>
            <w:tcBorders>
              <w:top w:val="single" w:sz="4" w:space="0" w:color="auto"/>
              <w:bottom w:val="single" w:sz="4" w:space="0" w:color="auto"/>
            </w:tcBorders>
          </w:tcPr>
          <w:p w:rsidR="00D53A74" w:rsidRPr="00D10721" w:rsidRDefault="00D53A7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756" w:type="dxa"/>
            <w:tcBorders>
              <w:top w:val="single" w:sz="4" w:space="0" w:color="auto"/>
              <w:bottom w:val="single" w:sz="4" w:space="0" w:color="auto"/>
            </w:tcBorders>
          </w:tcPr>
          <w:p w:rsidR="00D53A74" w:rsidRPr="00D10721" w:rsidRDefault="00D53A7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r>
      <w:tr w:rsidR="00D53A74" w:rsidRPr="00D10721" w:rsidTr="0066788A">
        <w:tc>
          <w:tcPr>
            <w:tcW w:w="564" w:type="dxa"/>
            <w:tcBorders>
              <w:top w:val="single" w:sz="4" w:space="0" w:color="auto"/>
            </w:tcBorders>
          </w:tcPr>
          <w:p w:rsidR="00D53A74" w:rsidRPr="00D10721" w:rsidRDefault="00D53A74" w:rsidP="00D10721">
            <w:pPr>
              <w:jc w:val="center"/>
              <w:rPr>
                <w:rFonts w:ascii="Arial" w:hAnsi="Arial" w:cs="Arial"/>
                <w:color w:val="000000"/>
                <w:sz w:val="20"/>
                <w:szCs w:val="20"/>
              </w:rPr>
            </w:pPr>
            <w:r w:rsidRPr="00D10721">
              <w:rPr>
                <w:rFonts w:ascii="Arial" w:hAnsi="Arial" w:cs="Arial"/>
                <w:color w:val="000000"/>
                <w:sz w:val="20"/>
                <w:szCs w:val="20"/>
              </w:rPr>
              <w:t>1</w:t>
            </w:r>
          </w:p>
        </w:tc>
        <w:tc>
          <w:tcPr>
            <w:tcW w:w="1919" w:type="dxa"/>
            <w:tcBorders>
              <w:top w:val="single" w:sz="4" w:space="0" w:color="auto"/>
            </w:tcBorders>
            <w:vAlign w:val="center"/>
          </w:tcPr>
          <w:p w:rsidR="00D53A74" w:rsidRPr="00D10721" w:rsidRDefault="00D53A74" w:rsidP="00D10721">
            <w:pPr>
              <w:rPr>
                <w:rFonts w:ascii="Arial" w:hAnsi="Arial" w:cs="Arial"/>
                <w:color w:val="000000"/>
                <w:sz w:val="20"/>
                <w:szCs w:val="20"/>
              </w:rPr>
            </w:pPr>
            <w:r w:rsidRPr="00D10721">
              <w:rPr>
                <w:rFonts w:ascii="Arial" w:hAnsi="Arial" w:cs="Arial"/>
                <w:color w:val="000000"/>
                <w:sz w:val="20"/>
                <w:szCs w:val="20"/>
              </w:rPr>
              <w:t xml:space="preserve">Risiko </w:t>
            </w:r>
          </w:p>
        </w:tc>
        <w:tc>
          <w:tcPr>
            <w:tcW w:w="877" w:type="dxa"/>
            <w:tcBorders>
              <w:top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22</w:t>
            </w:r>
          </w:p>
        </w:tc>
        <w:tc>
          <w:tcPr>
            <w:tcW w:w="830" w:type="dxa"/>
            <w:tcBorders>
              <w:top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68,8</w:t>
            </w:r>
          </w:p>
        </w:tc>
        <w:tc>
          <w:tcPr>
            <w:tcW w:w="765" w:type="dxa"/>
            <w:tcBorders>
              <w:top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14</w:t>
            </w:r>
          </w:p>
        </w:tc>
        <w:tc>
          <w:tcPr>
            <w:tcW w:w="830" w:type="dxa"/>
            <w:tcBorders>
              <w:top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43,8</w:t>
            </w:r>
          </w:p>
        </w:tc>
        <w:tc>
          <w:tcPr>
            <w:tcW w:w="654" w:type="dxa"/>
            <w:tcBorders>
              <w:top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36</w:t>
            </w:r>
          </w:p>
        </w:tc>
        <w:tc>
          <w:tcPr>
            <w:tcW w:w="756" w:type="dxa"/>
            <w:tcBorders>
              <w:top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56,2</w:t>
            </w:r>
          </w:p>
        </w:tc>
      </w:tr>
      <w:tr w:rsidR="00D53A74" w:rsidRPr="00D10721" w:rsidTr="0066788A">
        <w:tc>
          <w:tcPr>
            <w:tcW w:w="564" w:type="dxa"/>
          </w:tcPr>
          <w:p w:rsidR="00D53A74" w:rsidRPr="00D10721" w:rsidRDefault="00D53A74" w:rsidP="00D10721">
            <w:pPr>
              <w:jc w:val="center"/>
              <w:rPr>
                <w:rFonts w:ascii="Arial" w:hAnsi="Arial" w:cs="Arial"/>
                <w:color w:val="000000"/>
                <w:sz w:val="20"/>
                <w:szCs w:val="20"/>
              </w:rPr>
            </w:pPr>
            <w:r w:rsidRPr="00D10721">
              <w:rPr>
                <w:rFonts w:ascii="Arial" w:hAnsi="Arial" w:cs="Arial"/>
                <w:color w:val="000000"/>
                <w:sz w:val="20"/>
                <w:szCs w:val="20"/>
              </w:rPr>
              <w:t>2</w:t>
            </w:r>
          </w:p>
        </w:tc>
        <w:tc>
          <w:tcPr>
            <w:tcW w:w="1919" w:type="dxa"/>
            <w:vAlign w:val="center"/>
          </w:tcPr>
          <w:p w:rsidR="00D53A74" w:rsidRPr="00D10721" w:rsidRDefault="00D53A74" w:rsidP="00D10721">
            <w:pPr>
              <w:rPr>
                <w:rFonts w:ascii="Arial" w:hAnsi="Arial" w:cs="Arial"/>
                <w:color w:val="000000"/>
                <w:sz w:val="20"/>
                <w:szCs w:val="20"/>
              </w:rPr>
            </w:pPr>
            <w:r w:rsidRPr="00D10721">
              <w:rPr>
                <w:rFonts w:ascii="Arial" w:hAnsi="Arial" w:cs="Arial"/>
                <w:color w:val="000000"/>
                <w:sz w:val="20"/>
                <w:szCs w:val="20"/>
              </w:rPr>
              <w:t xml:space="preserve">Tidak Risiko </w:t>
            </w:r>
          </w:p>
        </w:tc>
        <w:tc>
          <w:tcPr>
            <w:tcW w:w="877" w:type="dxa"/>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w:t>
            </w:r>
          </w:p>
        </w:tc>
        <w:tc>
          <w:tcPr>
            <w:tcW w:w="830" w:type="dxa"/>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31,2</w:t>
            </w:r>
          </w:p>
        </w:tc>
        <w:tc>
          <w:tcPr>
            <w:tcW w:w="765" w:type="dxa"/>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18</w:t>
            </w:r>
          </w:p>
        </w:tc>
        <w:tc>
          <w:tcPr>
            <w:tcW w:w="830" w:type="dxa"/>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56,2</w:t>
            </w:r>
          </w:p>
        </w:tc>
        <w:tc>
          <w:tcPr>
            <w:tcW w:w="654" w:type="dxa"/>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28</w:t>
            </w:r>
          </w:p>
        </w:tc>
        <w:tc>
          <w:tcPr>
            <w:tcW w:w="756" w:type="dxa"/>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43,8</w:t>
            </w:r>
          </w:p>
        </w:tc>
      </w:tr>
      <w:tr w:rsidR="00D53A74" w:rsidRPr="00D10721" w:rsidTr="0066788A">
        <w:tc>
          <w:tcPr>
            <w:tcW w:w="2483" w:type="dxa"/>
            <w:gridSpan w:val="2"/>
            <w:tcBorders>
              <w:top w:val="single" w:sz="4" w:space="0" w:color="auto"/>
              <w:bottom w:val="single" w:sz="4" w:space="0" w:color="auto"/>
            </w:tcBorders>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 xml:space="preserve">Total </w:t>
            </w:r>
          </w:p>
        </w:tc>
        <w:tc>
          <w:tcPr>
            <w:tcW w:w="877"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830"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765"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830"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654"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64</w:t>
            </w:r>
          </w:p>
        </w:tc>
        <w:tc>
          <w:tcPr>
            <w:tcW w:w="756"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r>
    </w:tbl>
    <w:p w:rsidR="00D53A74" w:rsidRPr="00D10721" w:rsidRDefault="00D53A74" w:rsidP="00D10721">
      <w:pPr>
        <w:pStyle w:val="ListParagraph"/>
        <w:tabs>
          <w:tab w:val="left" w:pos="1590"/>
        </w:tabs>
        <w:spacing w:line="240" w:lineRule="auto"/>
        <w:ind w:left="1146"/>
        <w:jc w:val="both"/>
        <w:rPr>
          <w:rFonts w:ascii="Arial" w:hAnsi="Arial" w:cs="Arial"/>
          <w:sz w:val="20"/>
          <w:szCs w:val="20"/>
        </w:rPr>
      </w:pPr>
      <w:r w:rsidRPr="00D10721">
        <w:rPr>
          <w:rFonts w:ascii="Arial" w:hAnsi="Arial" w:cs="Arial"/>
          <w:sz w:val="20"/>
          <w:szCs w:val="20"/>
        </w:rPr>
        <w:t xml:space="preserve"> </w:t>
      </w:r>
      <w:r w:rsidRPr="00D10721">
        <w:rPr>
          <w:rFonts w:ascii="Arial" w:hAnsi="Arial" w:cs="Arial"/>
          <w:sz w:val="20"/>
          <w:szCs w:val="20"/>
        </w:rPr>
        <w:tab/>
      </w:r>
    </w:p>
    <w:p w:rsidR="00D53A74" w:rsidRPr="00D10721" w:rsidRDefault="00D53A74" w:rsidP="00D10721">
      <w:pPr>
        <w:pStyle w:val="ListParagraph"/>
        <w:spacing w:line="240" w:lineRule="auto"/>
        <w:ind w:left="567"/>
        <w:jc w:val="both"/>
        <w:rPr>
          <w:rFonts w:ascii="Arial" w:hAnsi="Arial" w:cs="Arial"/>
          <w:sz w:val="20"/>
          <w:szCs w:val="20"/>
        </w:rPr>
      </w:pPr>
      <w:proofErr w:type="gramStart"/>
      <w:r w:rsidRPr="00D10721">
        <w:rPr>
          <w:rFonts w:ascii="Arial" w:hAnsi="Arial" w:cs="Arial"/>
          <w:sz w:val="20"/>
          <w:szCs w:val="20"/>
        </w:rPr>
        <w:t>Pada tabel 2.</w:t>
      </w:r>
      <w:proofErr w:type="gramEnd"/>
      <w:r w:rsidRPr="00D10721">
        <w:rPr>
          <w:rFonts w:ascii="Arial" w:hAnsi="Arial" w:cs="Arial"/>
          <w:sz w:val="20"/>
          <w:szCs w:val="20"/>
        </w:rPr>
        <w:t xml:space="preserve"> menunjukan bahwa distribusi responden berdasarkan pola makan presentase terbanyak yaitu berisiko 36 orang (56,2%) yang terdiri dari 22 orang kelompok kasus dan 14 orang kelompok kontrol. Sedangkan presentase terendah yaitu tidak berisiko 28 orang (37</w:t>
      </w:r>
      <w:proofErr w:type="gramStart"/>
      <w:r w:rsidRPr="00D10721">
        <w:rPr>
          <w:rFonts w:ascii="Arial" w:hAnsi="Arial" w:cs="Arial"/>
          <w:sz w:val="20"/>
          <w:szCs w:val="20"/>
        </w:rPr>
        <w:t>,5</w:t>
      </w:r>
      <w:proofErr w:type="gramEnd"/>
      <w:r w:rsidRPr="00D10721">
        <w:rPr>
          <w:rFonts w:ascii="Arial" w:hAnsi="Arial" w:cs="Arial"/>
          <w:sz w:val="20"/>
          <w:szCs w:val="20"/>
        </w:rPr>
        <w:t>%) yang terdiri dari 10 orang kelompok kasus dan 18 orang kelompok kontrol.</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27"/>
        <w:gridCol w:w="874"/>
        <w:gridCol w:w="830"/>
        <w:gridCol w:w="763"/>
        <w:gridCol w:w="830"/>
        <w:gridCol w:w="653"/>
        <w:gridCol w:w="756"/>
      </w:tblGrid>
      <w:tr w:rsidR="00D53A74" w:rsidRPr="00D10721" w:rsidTr="0066788A">
        <w:tc>
          <w:tcPr>
            <w:tcW w:w="7195" w:type="dxa"/>
            <w:gridSpan w:val="8"/>
            <w:tcBorders>
              <w:bottom w:val="single" w:sz="4" w:space="0" w:color="auto"/>
            </w:tcBorders>
          </w:tcPr>
          <w:p w:rsidR="00D53A74" w:rsidRPr="00D10721" w:rsidRDefault="00D53A74" w:rsidP="00D10721">
            <w:pPr>
              <w:jc w:val="both"/>
              <w:rPr>
                <w:rFonts w:ascii="Arial" w:hAnsi="Arial" w:cs="Arial"/>
                <w:sz w:val="20"/>
                <w:szCs w:val="20"/>
              </w:rPr>
            </w:pPr>
            <w:r w:rsidRPr="00D10721">
              <w:rPr>
                <w:rFonts w:ascii="Arial" w:hAnsi="Arial" w:cs="Arial"/>
                <w:sz w:val="20"/>
                <w:szCs w:val="20"/>
              </w:rPr>
              <w:t xml:space="preserve">Tabel 3. </w:t>
            </w:r>
            <w:r w:rsidRPr="00D10721">
              <w:rPr>
                <w:rFonts w:ascii="Arial" w:hAnsi="Arial" w:cs="Arial"/>
                <w:sz w:val="20"/>
                <w:szCs w:val="20"/>
              </w:rPr>
              <w:t>Distribusi Frekuensi Responden Berdasarkan Aktivitas Fisik Di Wilayah Kerja Puskesmas Hutumuri Tahun 2020</w:t>
            </w:r>
          </w:p>
          <w:p w:rsidR="00D53A74" w:rsidRPr="00D10721" w:rsidRDefault="00D53A74" w:rsidP="00D10721">
            <w:pPr>
              <w:jc w:val="both"/>
              <w:rPr>
                <w:rFonts w:ascii="Arial" w:hAnsi="Arial" w:cs="Arial"/>
                <w:sz w:val="20"/>
                <w:szCs w:val="20"/>
              </w:rPr>
            </w:pPr>
          </w:p>
        </w:tc>
      </w:tr>
      <w:tr w:rsidR="00D53A74" w:rsidRPr="00D10721" w:rsidTr="0066788A">
        <w:tc>
          <w:tcPr>
            <w:tcW w:w="562" w:type="dxa"/>
            <w:vMerge w:val="restart"/>
            <w:tcBorders>
              <w:top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No</w:t>
            </w:r>
          </w:p>
        </w:tc>
        <w:tc>
          <w:tcPr>
            <w:tcW w:w="1927" w:type="dxa"/>
            <w:vMerge w:val="restart"/>
            <w:tcBorders>
              <w:top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Aktivitas Fisik</w:t>
            </w:r>
          </w:p>
        </w:tc>
        <w:tc>
          <w:tcPr>
            <w:tcW w:w="1704" w:type="dxa"/>
            <w:gridSpan w:val="2"/>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Kasus</w:t>
            </w:r>
          </w:p>
        </w:tc>
        <w:tc>
          <w:tcPr>
            <w:tcW w:w="1593" w:type="dxa"/>
            <w:gridSpan w:val="2"/>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Kontrol</w:t>
            </w:r>
          </w:p>
        </w:tc>
        <w:tc>
          <w:tcPr>
            <w:tcW w:w="1409" w:type="dxa"/>
            <w:gridSpan w:val="2"/>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Total</w:t>
            </w:r>
          </w:p>
        </w:tc>
      </w:tr>
      <w:tr w:rsidR="00D53A74" w:rsidRPr="00D10721" w:rsidTr="0066788A">
        <w:tc>
          <w:tcPr>
            <w:tcW w:w="562" w:type="dxa"/>
            <w:vMerge/>
            <w:tcBorders>
              <w:bottom w:val="single" w:sz="4" w:space="0" w:color="auto"/>
            </w:tcBorders>
          </w:tcPr>
          <w:p w:rsidR="00D53A74" w:rsidRPr="00D10721" w:rsidRDefault="00D53A74" w:rsidP="00D10721">
            <w:pPr>
              <w:pStyle w:val="ListParagraph"/>
              <w:spacing w:line="240" w:lineRule="auto"/>
              <w:ind w:left="0"/>
              <w:jc w:val="both"/>
              <w:rPr>
                <w:rFonts w:ascii="Arial" w:hAnsi="Arial" w:cs="Arial"/>
                <w:sz w:val="20"/>
                <w:szCs w:val="20"/>
              </w:rPr>
            </w:pPr>
          </w:p>
        </w:tc>
        <w:tc>
          <w:tcPr>
            <w:tcW w:w="1927" w:type="dxa"/>
            <w:vMerge/>
            <w:tcBorders>
              <w:bottom w:val="single" w:sz="4" w:space="0" w:color="auto"/>
            </w:tcBorders>
          </w:tcPr>
          <w:p w:rsidR="00D53A74" w:rsidRPr="00D10721" w:rsidRDefault="00D53A74" w:rsidP="00D10721">
            <w:pPr>
              <w:pStyle w:val="ListParagraph"/>
              <w:spacing w:line="240" w:lineRule="auto"/>
              <w:ind w:left="0"/>
              <w:jc w:val="both"/>
              <w:rPr>
                <w:rFonts w:ascii="Arial" w:hAnsi="Arial" w:cs="Arial"/>
                <w:sz w:val="20"/>
                <w:szCs w:val="20"/>
              </w:rPr>
            </w:pPr>
          </w:p>
        </w:tc>
        <w:tc>
          <w:tcPr>
            <w:tcW w:w="874" w:type="dxa"/>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i/>
                <w:sz w:val="20"/>
                <w:szCs w:val="20"/>
              </w:rPr>
            </w:pPr>
            <w:r w:rsidRPr="00D10721">
              <w:rPr>
                <w:rFonts w:ascii="Arial" w:hAnsi="Arial" w:cs="Arial"/>
                <w:i/>
                <w:sz w:val="20"/>
                <w:szCs w:val="20"/>
              </w:rPr>
              <w:t>n</w:t>
            </w:r>
          </w:p>
        </w:tc>
        <w:tc>
          <w:tcPr>
            <w:tcW w:w="830" w:type="dxa"/>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i/>
                <w:sz w:val="20"/>
                <w:szCs w:val="20"/>
              </w:rPr>
            </w:pPr>
            <w:r w:rsidRPr="00D10721">
              <w:rPr>
                <w:rFonts w:ascii="Arial" w:hAnsi="Arial" w:cs="Arial"/>
                <w:i/>
                <w:sz w:val="20"/>
                <w:szCs w:val="20"/>
              </w:rPr>
              <w:t>%</w:t>
            </w:r>
          </w:p>
        </w:tc>
        <w:tc>
          <w:tcPr>
            <w:tcW w:w="763" w:type="dxa"/>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i/>
                <w:sz w:val="20"/>
                <w:szCs w:val="20"/>
              </w:rPr>
            </w:pPr>
            <w:r w:rsidRPr="00D10721">
              <w:rPr>
                <w:rFonts w:ascii="Arial" w:hAnsi="Arial" w:cs="Arial"/>
                <w:i/>
                <w:sz w:val="20"/>
                <w:szCs w:val="20"/>
              </w:rPr>
              <w:t>n</w:t>
            </w:r>
          </w:p>
        </w:tc>
        <w:tc>
          <w:tcPr>
            <w:tcW w:w="830" w:type="dxa"/>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i/>
                <w:sz w:val="20"/>
                <w:szCs w:val="20"/>
              </w:rPr>
            </w:pPr>
            <w:r w:rsidRPr="00D10721">
              <w:rPr>
                <w:rFonts w:ascii="Arial" w:hAnsi="Arial" w:cs="Arial"/>
                <w:i/>
                <w:sz w:val="20"/>
                <w:szCs w:val="20"/>
              </w:rPr>
              <w:t>%</w:t>
            </w:r>
          </w:p>
        </w:tc>
        <w:tc>
          <w:tcPr>
            <w:tcW w:w="653" w:type="dxa"/>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i/>
                <w:sz w:val="20"/>
                <w:szCs w:val="20"/>
              </w:rPr>
            </w:pPr>
            <w:r w:rsidRPr="00D10721">
              <w:rPr>
                <w:rFonts w:ascii="Arial" w:hAnsi="Arial" w:cs="Arial"/>
                <w:i/>
                <w:sz w:val="20"/>
                <w:szCs w:val="20"/>
              </w:rPr>
              <w:t>n</w:t>
            </w:r>
          </w:p>
        </w:tc>
        <w:tc>
          <w:tcPr>
            <w:tcW w:w="756" w:type="dxa"/>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i/>
                <w:sz w:val="20"/>
                <w:szCs w:val="20"/>
              </w:rPr>
            </w:pPr>
            <w:r w:rsidRPr="00D10721">
              <w:rPr>
                <w:rFonts w:ascii="Arial" w:hAnsi="Arial" w:cs="Arial"/>
                <w:i/>
                <w:sz w:val="20"/>
                <w:szCs w:val="20"/>
              </w:rPr>
              <w:t>%</w:t>
            </w:r>
          </w:p>
        </w:tc>
      </w:tr>
      <w:tr w:rsidR="00D53A74" w:rsidRPr="00D10721" w:rsidTr="0066788A">
        <w:tc>
          <w:tcPr>
            <w:tcW w:w="562" w:type="dxa"/>
            <w:tcBorders>
              <w:top w:val="single" w:sz="4" w:space="0" w:color="auto"/>
            </w:tcBorders>
          </w:tcPr>
          <w:p w:rsidR="00D53A74" w:rsidRPr="00D10721" w:rsidRDefault="00D53A74" w:rsidP="00D10721">
            <w:pPr>
              <w:jc w:val="both"/>
              <w:rPr>
                <w:rFonts w:ascii="Arial" w:hAnsi="Arial" w:cs="Arial"/>
                <w:color w:val="000000"/>
                <w:sz w:val="20"/>
                <w:szCs w:val="20"/>
              </w:rPr>
            </w:pPr>
            <w:r w:rsidRPr="00D10721">
              <w:rPr>
                <w:rFonts w:ascii="Arial" w:hAnsi="Arial" w:cs="Arial"/>
                <w:color w:val="000000"/>
                <w:sz w:val="20"/>
                <w:szCs w:val="20"/>
              </w:rPr>
              <w:t>1</w:t>
            </w:r>
          </w:p>
        </w:tc>
        <w:tc>
          <w:tcPr>
            <w:tcW w:w="1927" w:type="dxa"/>
            <w:tcBorders>
              <w:top w:val="single" w:sz="4" w:space="0" w:color="auto"/>
            </w:tcBorders>
            <w:vAlign w:val="center"/>
          </w:tcPr>
          <w:p w:rsidR="00D53A74" w:rsidRPr="00D10721" w:rsidRDefault="00D53A74" w:rsidP="00D10721">
            <w:pPr>
              <w:jc w:val="both"/>
              <w:rPr>
                <w:rFonts w:ascii="Arial" w:hAnsi="Arial" w:cs="Arial"/>
                <w:color w:val="000000"/>
                <w:sz w:val="20"/>
                <w:szCs w:val="20"/>
              </w:rPr>
            </w:pPr>
            <w:r w:rsidRPr="00D10721">
              <w:rPr>
                <w:rFonts w:ascii="Arial" w:hAnsi="Arial" w:cs="Arial"/>
                <w:color w:val="000000"/>
                <w:sz w:val="20"/>
                <w:szCs w:val="20"/>
              </w:rPr>
              <w:t xml:space="preserve">Risiko </w:t>
            </w:r>
          </w:p>
        </w:tc>
        <w:tc>
          <w:tcPr>
            <w:tcW w:w="874" w:type="dxa"/>
            <w:tcBorders>
              <w:top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5</w:t>
            </w:r>
          </w:p>
        </w:tc>
        <w:tc>
          <w:tcPr>
            <w:tcW w:w="830" w:type="dxa"/>
            <w:tcBorders>
              <w:top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15,6</w:t>
            </w:r>
          </w:p>
        </w:tc>
        <w:tc>
          <w:tcPr>
            <w:tcW w:w="763" w:type="dxa"/>
            <w:tcBorders>
              <w:top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6</w:t>
            </w:r>
          </w:p>
        </w:tc>
        <w:tc>
          <w:tcPr>
            <w:tcW w:w="830" w:type="dxa"/>
            <w:tcBorders>
              <w:top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18,8</w:t>
            </w:r>
          </w:p>
        </w:tc>
        <w:tc>
          <w:tcPr>
            <w:tcW w:w="653" w:type="dxa"/>
            <w:tcBorders>
              <w:top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11</w:t>
            </w:r>
          </w:p>
        </w:tc>
        <w:tc>
          <w:tcPr>
            <w:tcW w:w="756" w:type="dxa"/>
            <w:tcBorders>
              <w:top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17,2</w:t>
            </w:r>
          </w:p>
        </w:tc>
      </w:tr>
      <w:tr w:rsidR="00D53A74" w:rsidRPr="00D10721" w:rsidTr="0066788A">
        <w:tc>
          <w:tcPr>
            <w:tcW w:w="562" w:type="dxa"/>
          </w:tcPr>
          <w:p w:rsidR="00D53A74" w:rsidRPr="00D10721" w:rsidRDefault="00D53A74" w:rsidP="00D10721">
            <w:pPr>
              <w:jc w:val="both"/>
              <w:rPr>
                <w:rFonts w:ascii="Arial" w:hAnsi="Arial" w:cs="Arial"/>
                <w:color w:val="000000"/>
                <w:sz w:val="20"/>
                <w:szCs w:val="20"/>
              </w:rPr>
            </w:pPr>
            <w:r w:rsidRPr="00D10721">
              <w:rPr>
                <w:rFonts w:ascii="Arial" w:hAnsi="Arial" w:cs="Arial"/>
                <w:color w:val="000000"/>
                <w:sz w:val="20"/>
                <w:szCs w:val="20"/>
              </w:rPr>
              <w:t>2</w:t>
            </w:r>
          </w:p>
        </w:tc>
        <w:tc>
          <w:tcPr>
            <w:tcW w:w="1927" w:type="dxa"/>
            <w:vAlign w:val="center"/>
          </w:tcPr>
          <w:p w:rsidR="00D53A74" w:rsidRPr="00D10721" w:rsidRDefault="00D53A74" w:rsidP="00D10721">
            <w:pPr>
              <w:jc w:val="both"/>
              <w:rPr>
                <w:rFonts w:ascii="Arial" w:hAnsi="Arial" w:cs="Arial"/>
                <w:color w:val="000000"/>
                <w:sz w:val="20"/>
                <w:szCs w:val="20"/>
              </w:rPr>
            </w:pPr>
            <w:r w:rsidRPr="00D10721">
              <w:rPr>
                <w:rFonts w:ascii="Arial" w:hAnsi="Arial" w:cs="Arial"/>
                <w:color w:val="000000"/>
                <w:sz w:val="20"/>
                <w:szCs w:val="20"/>
              </w:rPr>
              <w:t xml:space="preserve">Tidak Risiko </w:t>
            </w:r>
          </w:p>
        </w:tc>
        <w:tc>
          <w:tcPr>
            <w:tcW w:w="874" w:type="dxa"/>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27</w:t>
            </w:r>
          </w:p>
        </w:tc>
        <w:tc>
          <w:tcPr>
            <w:tcW w:w="830" w:type="dxa"/>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84,4</w:t>
            </w:r>
          </w:p>
        </w:tc>
        <w:tc>
          <w:tcPr>
            <w:tcW w:w="763" w:type="dxa"/>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26</w:t>
            </w:r>
          </w:p>
        </w:tc>
        <w:tc>
          <w:tcPr>
            <w:tcW w:w="830" w:type="dxa"/>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81,2</w:t>
            </w:r>
          </w:p>
        </w:tc>
        <w:tc>
          <w:tcPr>
            <w:tcW w:w="653" w:type="dxa"/>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53</w:t>
            </w:r>
          </w:p>
        </w:tc>
        <w:tc>
          <w:tcPr>
            <w:tcW w:w="756" w:type="dxa"/>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82,8</w:t>
            </w:r>
          </w:p>
        </w:tc>
      </w:tr>
      <w:tr w:rsidR="00D53A74" w:rsidRPr="00D10721" w:rsidTr="0066788A">
        <w:tc>
          <w:tcPr>
            <w:tcW w:w="2489" w:type="dxa"/>
            <w:gridSpan w:val="2"/>
            <w:tcBorders>
              <w:top w:val="single" w:sz="4" w:space="0" w:color="auto"/>
              <w:bottom w:val="single" w:sz="4" w:space="0" w:color="auto"/>
            </w:tcBorders>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 xml:space="preserve">Total </w:t>
            </w:r>
          </w:p>
        </w:tc>
        <w:tc>
          <w:tcPr>
            <w:tcW w:w="874"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32</w:t>
            </w:r>
          </w:p>
        </w:tc>
        <w:tc>
          <w:tcPr>
            <w:tcW w:w="830"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100,0</w:t>
            </w:r>
          </w:p>
        </w:tc>
        <w:tc>
          <w:tcPr>
            <w:tcW w:w="763"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32</w:t>
            </w:r>
          </w:p>
        </w:tc>
        <w:tc>
          <w:tcPr>
            <w:tcW w:w="830"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100,0</w:t>
            </w:r>
          </w:p>
        </w:tc>
        <w:tc>
          <w:tcPr>
            <w:tcW w:w="653"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64</w:t>
            </w:r>
          </w:p>
        </w:tc>
        <w:tc>
          <w:tcPr>
            <w:tcW w:w="756" w:type="dxa"/>
            <w:tcBorders>
              <w:top w:val="single" w:sz="4" w:space="0" w:color="auto"/>
              <w:bottom w:val="single" w:sz="4" w:space="0" w:color="auto"/>
            </w:tcBorders>
            <w:vAlign w:val="center"/>
          </w:tcPr>
          <w:p w:rsidR="00D53A74" w:rsidRPr="00D10721" w:rsidRDefault="00D53A74" w:rsidP="00D10721">
            <w:pPr>
              <w:pStyle w:val="ListParagraph"/>
              <w:spacing w:line="240" w:lineRule="auto"/>
              <w:ind w:left="0"/>
              <w:jc w:val="both"/>
              <w:rPr>
                <w:rFonts w:ascii="Arial" w:hAnsi="Arial" w:cs="Arial"/>
                <w:sz w:val="20"/>
                <w:szCs w:val="20"/>
              </w:rPr>
            </w:pPr>
            <w:r w:rsidRPr="00D10721">
              <w:rPr>
                <w:rFonts w:ascii="Arial" w:hAnsi="Arial" w:cs="Arial"/>
                <w:sz w:val="20"/>
                <w:szCs w:val="20"/>
              </w:rPr>
              <w:t>100,0</w:t>
            </w:r>
          </w:p>
        </w:tc>
      </w:tr>
    </w:tbl>
    <w:p w:rsidR="00D53A74" w:rsidRPr="00D10721" w:rsidRDefault="00D53A74" w:rsidP="00D10721">
      <w:pPr>
        <w:pStyle w:val="ListParagraph"/>
        <w:tabs>
          <w:tab w:val="left" w:pos="1590"/>
        </w:tabs>
        <w:spacing w:line="240" w:lineRule="auto"/>
        <w:ind w:left="1146"/>
        <w:jc w:val="both"/>
        <w:rPr>
          <w:rFonts w:ascii="Arial" w:hAnsi="Arial" w:cs="Arial"/>
          <w:sz w:val="20"/>
          <w:szCs w:val="20"/>
        </w:rPr>
      </w:pPr>
      <w:r w:rsidRPr="00D10721">
        <w:rPr>
          <w:rFonts w:ascii="Arial" w:hAnsi="Arial" w:cs="Arial"/>
          <w:sz w:val="20"/>
          <w:szCs w:val="20"/>
        </w:rPr>
        <w:tab/>
      </w:r>
    </w:p>
    <w:p w:rsidR="00E372A1" w:rsidRPr="00D10721" w:rsidRDefault="00D53A74" w:rsidP="00D10721">
      <w:pPr>
        <w:pStyle w:val="BodyText"/>
        <w:ind w:left="1590" w:right="32"/>
        <w:rPr>
          <w:rFonts w:ascii="Arial" w:hAnsi="Arial" w:cs="Arial"/>
          <w:sz w:val="20"/>
          <w:szCs w:val="20"/>
        </w:rPr>
      </w:pPr>
      <w:proofErr w:type="gramStart"/>
      <w:r w:rsidRPr="00D10721">
        <w:rPr>
          <w:rFonts w:ascii="Arial" w:hAnsi="Arial" w:cs="Arial"/>
          <w:sz w:val="20"/>
          <w:szCs w:val="20"/>
        </w:rPr>
        <w:t>Pada tabel 3.</w:t>
      </w:r>
      <w:proofErr w:type="gramEnd"/>
      <w:r w:rsidRPr="00D10721">
        <w:rPr>
          <w:rFonts w:ascii="Arial" w:hAnsi="Arial" w:cs="Arial"/>
          <w:sz w:val="20"/>
          <w:szCs w:val="20"/>
        </w:rPr>
        <w:t xml:space="preserve"> </w:t>
      </w:r>
      <w:r w:rsidRPr="00D10721">
        <w:rPr>
          <w:rFonts w:ascii="Arial" w:hAnsi="Arial" w:cs="Arial"/>
          <w:sz w:val="20"/>
          <w:szCs w:val="20"/>
        </w:rPr>
        <w:t xml:space="preserve"> menunjukan bahwa distribusi responden berdasarkan aktivitas fisik presentase terbanyak yaitu tidak berisiko sebanyak 53 orang (82,8%) yang terdiri dari 27 orang kelompok kasus dan 26 orang kelompok kontrol. Sedangkan presentase terendah yaitu berisiko sebanyak 11 orang (17</w:t>
      </w:r>
      <w:proofErr w:type="gramStart"/>
      <w:r w:rsidRPr="00D10721">
        <w:rPr>
          <w:rFonts w:ascii="Arial" w:hAnsi="Arial" w:cs="Arial"/>
          <w:sz w:val="20"/>
          <w:szCs w:val="20"/>
        </w:rPr>
        <w:t>,2</w:t>
      </w:r>
      <w:proofErr w:type="gramEnd"/>
      <w:r w:rsidRPr="00D10721">
        <w:rPr>
          <w:rFonts w:ascii="Arial" w:hAnsi="Arial" w:cs="Arial"/>
          <w:sz w:val="20"/>
          <w:szCs w:val="20"/>
        </w:rPr>
        <w:t>%) yang terdiri dari 5 orang kelompok kasus dan 6 orang kelompok kontrol.</w:t>
      </w:r>
    </w:p>
    <w:p w:rsidR="00E372A1" w:rsidRPr="00D10721" w:rsidRDefault="00E372A1" w:rsidP="00D10721">
      <w:pPr>
        <w:pStyle w:val="BodyText"/>
        <w:ind w:left="1590" w:right="32"/>
        <w:jc w:val="center"/>
        <w:rPr>
          <w:rFonts w:ascii="Arial" w:hAnsi="Arial" w:cs="Arial"/>
          <w:sz w:val="20"/>
          <w:szCs w:val="20"/>
        </w:rPr>
      </w:pPr>
    </w:p>
    <w:p w:rsidR="00F47917" w:rsidRPr="00D10721" w:rsidRDefault="00F47917" w:rsidP="00D10721">
      <w:pPr>
        <w:pStyle w:val="BodyText"/>
        <w:ind w:right="161"/>
        <w:rPr>
          <w:rFonts w:ascii="Arial" w:hAnsi="Arial" w:cs="Arial"/>
          <w:sz w:val="20"/>
          <w:szCs w:val="20"/>
        </w:rPr>
      </w:pPr>
      <w:r w:rsidRPr="00D10721">
        <w:rPr>
          <w:rFonts w:ascii="Arial" w:hAnsi="Arial" w:cs="Arial"/>
          <w:sz w:val="20"/>
          <w:szCs w:val="20"/>
        </w:rPr>
        <w:t>Analisis Bivariat</w:t>
      </w:r>
    </w:p>
    <w:p w:rsidR="00F47917" w:rsidRPr="00D10721" w:rsidRDefault="00F47917" w:rsidP="00D10721">
      <w:pPr>
        <w:jc w:val="both"/>
        <w:rPr>
          <w:rFonts w:ascii="Arial" w:hAnsi="Arial" w:cs="Arial"/>
          <w:sz w:val="20"/>
          <w:szCs w:val="20"/>
        </w:rPr>
      </w:pPr>
    </w:p>
    <w:p w:rsidR="00F47917" w:rsidRPr="00D10721" w:rsidRDefault="00F47917" w:rsidP="00D10721">
      <w:pPr>
        <w:pStyle w:val="ListParagraph"/>
        <w:widowControl w:val="0"/>
        <w:numPr>
          <w:ilvl w:val="0"/>
          <w:numId w:val="33"/>
        </w:numPr>
        <w:tabs>
          <w:tab w:val="left" w:pos="1011"/>
        </w:tabs>
        <w:autoSpaceDE w:val="0"/>
        <w:autoSpaceDN w:val="0"/>
        <w:spacing w:before="2" w:after="0" w:line="240" w:lineRule="auto"/>
        <w:contextualSpacing w:val="0"/>
        <w:jc w:val="both"/>
        <w:rPr>
          <w:rFonts w:ascii="Arial" w:hAnsi="Arial" w:cs="Arial"/>
          <w:sz w:val="20"/>
          <w:szCs w:val="20"/>
        </w:rPr>
      </w:pPr>
      <w:r w:rsidRPr="00D10721">
        <w:rPr>
          <w:rFonts w:ascii="Arial" w:hAnsi="Arial" w:cs="Arial"/>
          <w:sz w:val="20"/>
          <w:szCs w:val="20"/>
        </w:rPr>
        <w:t>Hubungan</w:t>
      </w:r>
      <w:r w:rsidRPr="00D10721">
        <w:rPr>
          <w:rFonts w:ascii="Arial" w:hAnsi="Arial" w:cs="Arial"/>
          <w:spacing w:val="-4"/>
          <w:sz w:val="20"/>
          <w:szCs w:val="20"/>
        </w:rPr>
        <w:t xml:space="preserve"> </w:t>
      </w:r>
      <w:r w:rsidR="00D53A74" w:rsidRPr="00D10721">
        <w:rPr>
          <w:rFonts w:ascii="Arial" w:hAnsi="Arial" w:cs="Arial"/>
          <w:sz w:val="20"/>
          <w:szCs w:val="20"/>
        </w:rPr>
        <w:t>antara</w:t>
      </w:r>
      <w:r w:rsidRPr="00D10721">
        <w:rPr>
          <w:rFonts w:ascii="Arial" w:hAnsi="Arial" w:cs="Arial"/>
          <w:spacing w:val="-4"/>
          <w:sz w:val="20"/>
          <w:szCs w:val="20"/>
        </w:rPr>
        <w:t xml:space="preserve"> </w:t>
      </w:r>
      <w:r w:rsidRPr="00D10721">
        <w:rPr>
          <w:rFonts w:ascii="Arial" w:hAnsi="Arial" w:cs="Arial"/>
          <w:sz w:val="20"/>
          <w:szCs w:val="20"/>
        </w:rPr>
        <w:t>Hipertensi</w:t>
      </w:r>
      <w:r w:rsidR="00D53A74" w:rsidRPr="00D10721">
        <w:rPr>
          <w:rFonts w:ascii="Arial" w:hAnsi="Arial" w:cs="Arial"/>
          <w:sz w:val="20"/>
          <w:szCs w:val="20"/>
        </w:rPr>
        <w:t xml:space="preserve"> dengan Kejadian Stroke</w:t>
      </w:r>
    </w:p>
    <w:p w:rsidR="00F47917" w:rsidRPr="00D10721" w:rsidRDefault="00F47917" w:rsidP="00D10721">
      <w:pPr>
        <w:pStyle w:val="BodyText"/>
        <w:ind w:left="720"/>
        <w:rPr>
          <w:rFonts w:ascii="Arial" w:hAnsi="Arial" w:cs="Arial"/>
          <w:sz w:val="20"/>
          <w:szCs w:val="20"/>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
        <w:gridCol w:w="1131"/>
        <w:gridCol w:w="439"/>
        <w:gridCol w:w="717"/>
        <w:gridCol w:w="439"/>
        <w:gridCol w:w="717"/>
        <w:gridCol w:w="439"/>
        <w:gridCol w:w="717"/>
        <w:gridCol w:w="606"/>
        <w:gridCol w:w="606"/>
        <w:gridCol w:w="606"/>
        <w:gridCol w:w="717"/>
      </w:tblGrid>
      <w:tr w:rsidR="00007B44" w:rsidRPr="00D10721" w:rsidTr="0066788A">
        <w:tc>
          <w:tcPr>
            <w:tcW w:w="7195" w:type="dxa"/>
            <w:gridSpan w:val="12"/>
            <w:tcBorders>
              <w:bottom w:val="single" w:sz="4" w:space="0" w:color="auto"/>
            </w:tcBorders>
          </w:tcPr>
          <w:p w:rsidR="00007B44" w:rsidRPr="00D10721" w:rsidRDefault="00007B44" w:rsidP="00D10721">
            <w:pPr>
              <w:jc w:val="both"/>
              <w:rPr>
                <w:rFonts w:ascii="Arial" w:hAnsi="Arial" w:cs="Arial"/>
                <w:sz w:val="20"/>
                <w:szCs w:val="20"/>
              </w:rPr>
            </w:pPr>
            <w:r w:rsidRPr="00D10721">
              <w:rPr>
                <w:rFonts w:ascii="Arial" w:hAnsi="Arial" w:cs="Arial"/>
                <w:sz w:val="20"/>
                <w:szCs w:val="20"/>
              </w:rPr>
              <w:t xml:space="preserve">Tabel 4. </w:t>
            </w:r>
            <w:r w:rsidRPr="00D10721">
              <w:rPr>
                <w:rFonts w:ascii="Arial" w:hAnsi="Arial" w:cs="Arial"/>
                <w:sz w:val="20"/>
                <w:szCs w:val="20"/>
              </w:rPr>
              <w:t>Distribusi Frekuensi Responden Berdasarkan Hipertensi Dengan Kejadian Stroke Di Wilayah Kerja Puskesmas Hutumuri Tahun 2020</w:t>
            </w:r>
          </w:p>
          <w:p w:rsidR="00007B44" w:rsidRPr="00D10721" w:rsidRDefault="00007B44" w:rsidP="00D10721">
            <w:pPr>
              <w:jc w:val="center"/>
              <w:rPr>
                <w:rFonts w:ascii="Arial" w:hAnsi="Arial" w:cs="Arial"/>
                <w:sz w:val="20"/>
                <w:szCs w:val="20"/>
              </w:rPr>
            </w:pPr>
          </w:p>
        </w:tc>
      </w:tr>
      <w:tr w:rsidR="00007B44" w:rsidRPr="00D10721" w:rsidTr="0066788A">
        <w:tc>
          <w:tcPr>
            <w:tcW w:w="477"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No</w:t>
            </w:r>
          </w:p>
        </w:tc>
        <w:tc>
          <w:tcPr>
            <w:tcW w:w="1131"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 xml:space="preserve">Hipertensi </w:t>
            </w:r>
          </w:p>
        </w:tc>
        <w:tc>
          <w:tcPr>
            <w:tcW w:w="1128"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Kasus</w:t>
            </w:r>
          </w:p>
        </w:tc>
        <w:tc>
          <w:tcPr>
            <w:tcW w:w="1128"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Kontrol</w:t>
            </w:r>
          </w:p>
        </w:tc>
        <w:tc>
          <w:tcPr>
            <w:tcW w:w="1128"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Total</w:t>
            </w:r>
          </w:p>
        </w:tc>
        <w:tc>
          <w:tcPr>
            <w:tcW w:w="323"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P</w:t>
            </w:r>
          </w:p>
        </w:tc>
        <w:tc>
          <w:tcPr>
            <w:tcW w:w="591"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OR</w:t>
            </w:r>
          </w:p>
        </w:tc>
        <w:tc>
          <w:tcPr>
            <w:tcW w:w="1289"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95% CI</w:t>
            </w:r>
          </w:p>
        </w:tc>
      </w:tr>
      <w:tr w:rsidR="00007B44" w:rsidRPr="00D10721" w:rsidTr="0066788A">
        <w:tc>
          <w:tcPr>
            <w:tcW w:w="477" w:type="dxa"/>
            <w:vMerge/>
            <w:tcBorders>
              <w:bottom w:val="single" w:sz="4" w:space="0" w:color="auto"/>
            </w:tcBorders>
          </w:tcPr>
          <w:p w:rsidR="00007B44" w:rsidRPr="00D10721" w:rsidRDefault="00007B44" w:rsidP="00D10721">
            <w:pPr>
              <w:pStyle w:val="ListParagraph"/>
              <w:spacing w:line="240" w:lineRule="auto"/>
              <w:ind w:left="0"/>
              <w:jc w:val="both"/>
              <w:rPr>
                <w:rFonts w:ascii="Arial" w:hAnsi="Arial" w:cs="Arial"/>
                <w:sz w:val="20"/>
                <w:szCs w:val="20"/>
              </w:rPr>
            </w:pPr>
          </w:p>
        </w:tc>
        <w:tc>
          <w:tcPr>
            <w:tcW w:w="1131" w:type="dxa"/>
            <w:vMerge/>
            <w:tcBorders>
              <w:bottom w:val="single" w:sz="4" w:space="0" w:color="auto"/>
            </w:tcBorders>
          </w:tcPr>
          <w:p w:rsidR="00007B44" w:rsidRPr="00D10721" w:rsidRDefault="00007B44" w:rsidP="00D10721">
            <w:pPr>
              <w:pStyle w:val="ListParagraph"/>
              <w:spacing w:line="240" w:lineRule="auto"/>
              <w:ind w:left="0"/>
              <w:jc w:val="both"/>
              <w:rPr>
                <w:rFonts w:ascii="Arial" w:hAnsi="Arial" w:cs="Arial"/>
                <w:sz w:val="20"/>
                <w:szCs w:val="20"/>
              </w:rPr>
            </w:pPr>
          </w:p>
        </w:tc>
        <w:tc>
          <w:tcPr>
            <w:tcW w:w="430"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698"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430"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698"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430"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698"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323" w:type="dxa"/>
            <w:vMerge/>
            <w:tcBorders>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p>
        </w:tc>
        <w:tc>
          <w:tcPr>
            <w:tcW w:w="591" w:type="dxa"/>
            <w:vMerge/>
            <w:tcBorders>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p>
        </w:tc>
        <w:tc>
          <w:tcPr>
            <w:tcW w:w="591"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LL</w:t>
            </w:r>
          </w:p>
        </w:tc>
        <w:tc>
          <w:tcPr>
            <w:tcW w:w="698"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UL</w:t>
            </w:r>
          </w:p>
        </w:tc>
      </w:tr>
      <w:tr w:rsidR="00007B44" w:rsidRPr="00D10721" w:rsidTr="0066788A">
        <w:tc>
          <w:tcPr>
            <w:tcW w:w="477" w:type="dxa"/>
            <w:tcBorders>
              <w:top w:val="single" w:sz="4" w:space="0" w:color="auto"/>
            </w:tcBorders>
            <w:vAlign w:val="center"/>
          </w:tcPr>
          <w:p w:rsidR="00007B44" w:rsidRPr="00D10721" w:rsidRDefault="00007B44" w:rsidP="00D10721">
            <w:pPr>
              <w:jc w:val="center"/>
              <w:rPr>
                <w:rFonts w:ascii="Arial" w:hAnsi="Arial" w:cs="Arial"/>
                <w:color w:val="000000"/>
                <w:sz w:val="20"/>
                <w:szCs w:val="20"/>
              </w:rPr>
            </w:pPr>
            <w:r w:rsidRPr="00D10721">
              <w:rPr>
                <w:rFonts w:ascii="Arial" w:hAnsi="Arial" w:cs="Arial"/>
                <w:color w:val="000000"/>
                <w:sz w:val="20"/>
                <w:szCs w:val="20"/>
              </w:rPr>
              <w:t>1</w:t>
            </w:r>
          </w:p>
        </w:tc>
        <w:tc>
          <w:tcPr>
            <w:tcW w:w="1131" w:type="dxa"/>
            <w:tcBorders>
              <w:top w:val="single" w:sz="4" w:space="0" w:color="auto"/>
            </w:tcBorders>
            <w:vAlign w:val="center"/>
          </w:tcPr>
          <w:p w:rsidR="00007B44" w:rsidRPr="00D10721" w:rsidRDefault="00007B44" w:rsidP="00D10721">
            <w:pPr>
              <w:rPr>
                <w:rFonts w:ascii="Arial" w:hAnsi="Arial" w:cs="Arial"/>
                <w:color w:val="000000"/>
                <w:sz w:val="20"/>
                <w:szCs w:val="20"/>
              </w:rPr>
            </w:pPr>
            <w:r w:rsidRPr="00D10721">
              <w:rPr>
                <w:rFonts w:ascii="Arial" w:hAnsi="Arial" w:cs="Arial"/>
                <w:color w:val="000000"/>
                <w:sz w:val="20"/>
                <w:szCs w:val="20"/>
              </w:rPr>
              <w:t>Risiko</w:t>
            </w:r>
          </w:p>
        </w:tc>
        <w:tc>
          <w:tcPr>
            <w:tcW w:w="430"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29</w:t>
            </w:r>
          </w:p>
        </w:tc>
        <w:tc>
          <w:tcPr>
            <w:tcW w:w="698"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90,6</w:t>
            </w:r>
          </w:p>
        </w:tc>
        <w:tc>
          <w:tcPr>
            <w:tcW w:w="430"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17</w:t>
            </w:r>
          </w:p>
        </w:tc>
        <w:tc>
          <w:tcPr>
            <w:tcW w:w="698"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53,1</w:t>
            </w:r>
          </w:p>
        </w:tc>
        <w:tc>
          <w:tcPr>
            <w:tcW w:w="430"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46</w:t>
            </w:r>
          </w:p>
        </w:tc>
        <w:tc>
          <w:tcPr>
            <w:tcW w:w="698"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71,9</w:t>
            </w:r>
          </w:p>
        </w:tc>
        <w:tc>
          <w:tcPr>
            <w:tcW w:w="323"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0,00</w:t>
            </w:r>
          </w:p>
        </w:tc>
        <w:tc>
          <w:tcPr>
            <w:tcW w:w="591"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8,52</w:t>
            </w:r>
          </w:p>
        </w:tc>
        <w:tc>
          <w:tcPr>
            <w:tcW w:w="591"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2,15</w:t>
            </w:r>
          </w:p>
        </w:tc>
        <w:tc>
          <w:tcPr>
            <w:tcW w:w="698"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33,78</w:t>
            </w:r>
          </w:p>
        </w:tc>
      </w:tr>
      <w:tr w:rsidR="00007B44" w:rsidRPr="00D10721" w:rsidTr="0066788A">
        <w:tc>
          <w:tcPr>
            <w:tcW w:w="477" w:type="dxa"/>
            <w:vAlign w:val="center"/>
          </w:tcPr>
          <w:p w:rsidR="00007B44" w:rsidRPr="00D10721" w:rsidRDefault="00007B44" w:rsidP="00D10721">
            <w:pPr>
              <w:jc w:val="center"/>
              <w:rPr>
                <w:rFonts w:ascii="Arial" w:hAnsi="Arial" w:cs="Arial"/>
                <w:color w:val="000000"/>
                <w:sz w:val="20"/>
                <w:szCs w:val="20"/>
              </w:rPr>
            </w:pPr>
            <w:r w:rsidRPr="00D10721">
              <w:rPr>
                <w:rFonts w:ascii="Arial" w:hAnsi="Arial" w:cs="Arial"/>
                <w:color w:val="000000"/>
                <w:sz w:val="20"/>
                <w:szCs w:val="20"/>
              </w:rPr>
              <w:t>2</w:t>
            </w:r>
          </w:p>
        </w:tc>
        <w:tc>
          <w:tcPr>
            <w:tcW w:w="1131" w:type="dxa"/>
          </w:tcPr>
          <w:p w:rsidR="00007B44" w:rsidRPr="00D10721" w:rsidRDefault="00007B44" w:rsidP="00D10721">
            <w:pPr>
              <w:rPr>
                <w:rFonts w:ascii="Arial" w:hAnsi="Arial" w:cs="Arial"/>
                <w:color w:val="000000"/>
                <w:sz w:val="20"/>
                <w:szCs w:val="20"/>
              </w:rPr>
            </w:pPr>
            <w:r w:rsidRPr="00D10721">
              <w:rPr>
                <w:rFonts w:ascii="Arial" w:hAnsi="Arial" w:cs="Arial"/>
                <w:color w:val="000000"/>
                <w:sz w:val="20"/>
                <w:szCs w:val="20"/>
              </w:rPr>
              <w:t>Tidak Risiko</w:t>
            </w:r>
          </w:p>
        </w:tc>
        <w:tc>
          <w:tcPr>
            <w:tcW w:w="430"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w:t>
            </w:r>
          </w:p>
        </w:tc>
        <w:tc>
          <w:tcPr>
            <w:tcW w:w="698"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9,4</w:t>
            </w:r>
          </w:p>
        </w:tc>
        <w:tc>
          <w:tcPr>
            <w:tcW w:w="430"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15</w:t>
            </w:r>
          </w:p>
        </w:tc>
        <w:tc>
          <w:tcPr>
            <w:tcW w:w="698"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46,9</w:t>
            </w:r>
          </w:p>
        </w:tc>
        <w:tc>
          <w:tcPr>
            <w:tcW w:w="430"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18</w:t>
            </w:r>
          </w:p>
        </w:tc>
        <w:tc>
          <w:tcPr>
            <w:tcW w:w="698"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28,1</w:t>
            </w:r>
          </w:p>
        </w:tc>
        <w:tc>
          <w:tcPr>
            <w:tcW w:w="323" w:type="dxa"/>
            <w:vMerge/>
          </w:tcPr>
          <w:p w:rsidR="00007B44" w:rsidRPr="00D10721" w:rsidRDefault="00007B44" w:rsidP="00D10721">
            <w:pPr>
              <w:pStyle w:val="ListParagraph"/>
              <w:spacing w:line="240" w:lineRule="auto"/>
              <w:ind w:left="0"/>
              <w:jc w:val="center"/>
              <w:rPr>
                <w:rFonts w:ascii="Arial" w:hAnsi="Arial" w:cs="Arial"/>
                <w:sz w:val="20"/>
                <w:szCs w:val="20"/>
              </w:rPr>
            </w:pPr>
          </w:p>
        </w:tc>
        <w:tc>
          <w:tcPr>
            <w:tcW w:w="591" w:type="dxa"/>
            <w:vMerge/>
          </w:tcPr>
          <w:p w:rsidR="00007B44" w:rsidRPr="00D10721" w:rsidRDefault="00007B44" w:rsidP="00D10721">
            <w:pPr>
              <w:pStyle w:val="ListParagraph"/>
              <w:spacing w:line="240" w:lineRule="auto"/>
              <w:ind w:left="0"/>
              <w:jc w:val="center"/>
              <w:rPr>
                <w:rFonts w:ascii="Arial" w:hAnsi="Arial" w:cs="Arial"/>
                <w:sz w:val="20"/>
                <w:szCs w:val="20"/>
              </w:rPr>
            </w:pPr>
          </w:p>
        </w:tc>
        <w:tc>
          <w:tcPr>
            <w:tcW w:w="591" w:type="dxa"/>
            <w:vMerge/>
          </w:tcPr>
          <w:p w:rsidR="00007B44" w:rsidRPr="00D10721" w:rsidRDefault="00007B44" w:rsidP="00D10721">
            <w:pPr>
              <w:pStyle w:val="ListParagraph"/>
              <w:spacing w:line="240" w:lineRule="auto"/>
              <w:ind w:left="0"/>
              <w:jc w:val="center"/>
              <w:rPr>
                <w:rFonts w:ascii="Arial" w:hAnsi="Arial" w:cs="Arial"/>
                <w:sz w:val="20"/>
                <w:szCs w:val="20"/>
              </w:rPr>
            </w:pPr>
          </w:p>
        </w:tc>
        <w:tc>
          <w:tcPr>
            <w:tcW w:w="698" w:type="dxa"/>
            <w:vMerge/>
          </w:tcPr>
          <w:p w:rsidR="00007B44" w:rsidRPr="00D10721" w:rsidRDefault="00007B44" w:rsidP="00D10721">
            <w:pPr>
              <w:pStyle w:val="ListParagraph"/>
              <w:spacing w:line="240" w:lineRule="auto"/>
              <w:ind w:left="0"/>
              <w:jc w:val="center"/>
              <w:rPr>
                <w:rFonts w:ascii="Arial" w:hAnsi="Arial" w:cs="Arial"/>
                <w:sz w:val="20"/>
                <w:szCs w:val="20"/>
              </w:rPr>
            </w:pPr>
          </w:p>
        </w:tc>
      </w:tr>
      <w:tr w:rsidR="00007B44" w:rsidRPr="00D10721" w:rsidTr="0066788A">
        <w:tc>
          <w:tcPr>
            <w:tcW w:w="1608" w:type="dxa"/>
            <w:gridSpan w:val="2"/>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Total</w:t>
            </w:r>
          </w:p>
        </w:tc>
        <w:tc>
          <w:tcPr>
            <w:tcW w:w="430"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698"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430"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698"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430"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64</w:t>
            </w:r>
          </w:p>
        </w:tc>
        <w:tc>
          <w:tcPr>
            <w:tcW w:w="698"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2203" w:type="dxa"/>
            <w:gridSpan w:val="4"/>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p>
        </w:tc>
      </w:tr>
    </w:tbl>
    <w:p w:rsidR="00007B44" w:rsidRPr="00D10721" w:rsidRDefault="00007B44" w:rsidP="00D10721">
      <w:pPr>
        <w:tabs>
          <w:tab w:val="left" w:pos="1485"/>
        </w:tabs>
        <w:jc w:val="both"/>
        <w:rPr>
          <w:rFonts w:ascii="Arial" w:hAnsi="Arial" w:cs="Arial"/>
          <w:sz w:val="20"/>
          <w:szCs w:val="20"/>
        </w:rPr>
      </w:pPr>
      <w:r w:rsidRPr="00D10721">
        <w:rPr>
          <w:rFonts w:ascii="Arial" w:hAnsi="Arial" w:cs="Arial"/>
          <w:sz w:val="20"/>
          <w:szCs w:val="20"/>
        </w:rPr>
        <w:tab/>
      </w:r>
    </w:p>
    <w:p w:rsidR="00007B44" w:rsidRPr="00D10721" w:rsidRDefault="00007B44" w:rsidP="00D10721">
      <w:pPr>
        <w:spacing w:before="240"/>
        <w:ind w:left="709"/>
        <w:jc w:val="both"/>
        <w:rPr>
          <w:rFonts w:ascii="Arial" w:hAnsi="Arial" w:cs="Arial"/>
          <w:sz w:val="20"/>
          <w:szCs w:val="20"/>
        </w:rPr>
      </w:pPr>
      <w:proofErr w:type="gramStart"/>
      <w:r w:rsidRPr="00D10721">
        <w:rPr>
          <w:rFonts w:ascii="Arial" w:hAnsi="Arial" w:cs="Arial"/>
          <w:sz w:val="20"/>
          <w:szCs w:val="20"/>
        </w:rPr>
        <w:t>Pada tabel 4.</w:t>
      </w:r>
      <w:proofErr w:type="gramEnd"/>
      <w:r w:rsidRPr="00D10721">
        <w:rPr>
          <w:rFonts w:ascii="Arial" w:hAnsi="Arial" w:cs="Arial"/>
          <w:sz w:val="20"/>
          <w:szCs w:val="20"/>
        </w:rPr>
        <w:t xml:space="preserve"> </w:t>
      </w:r>
      <w:proofErr w:type="gramStart"/>
      <w:r w:rsidRPr="00D10721">
        <w:rPr>
          <w:rFonts w:ascii="Arial" w:hAnsi="Arial" w:cs="Arial"/>
          <w:sz w:val="20"/>
          <w:szCs w:val="20"/>
        </w:rPr>
        <w:t>menunjukan</w:t>
      </w:r>
      <w:proofErr w:type="gramEnd"/>
      <w:r w:rsidRPr="00D10721">
        <w:rPr>
          <w:rFonts w:ascii="Arial" w:hAnsi="Arial" w:cs="Arial"/>
          <w:sz w:val="20"/>
          <w:szCs w:val="20"/>
        </w:rPr>
        <w:t xml:space="preserve"> bahwa pada responden kelompok kasus yang berisiko (hipertensi) yaitu 29 orang (90,6%) dibandingkan dengan yang tidak berisiko yaitu 3 orang (9,4%). Sedangkan pada responden kelompok kontrol yang berisiko 17 orang (53</w:t>
      </w:r>
      <w:proofErr w:type="gramStart"/>
      <w:r w:rsidRPr="00D10721">
        <w:rPr>
          <w:rFonts w:ascii="Arial" w:hAnsi="Arial" w:cs="Arial"/>
          <w:sz w:val="20"/>
          <w:szCs w:val="20"/>
        </w:rPr>
        <w:t>,1</w:t>
      </w:r>
      <w:proofErr w:type="gramEnd"/>
      <w:r w:rsidRPr="00D10721">
        <w:rPr>
          <w:rFonts w:ascii="Arial" w:hAnsi="Arial" w:cs="Arial"/>
          <w:sz w:val="20"/>
          <w:szCs w:val="20"/>
        </w:rPr>
        <w:t xml:space="preserve">%) dibandingkan dengan yang tidak berisiko 15 orang (46,9%).  </w:t>
      </w:r>
    </w:p>
    <w:p w:rsidR="00F47917" w:rsidRPr="00D10721" w:rsidRDefault="00007B44" w:rsidP="00D10721">
      <w:pPr>
        <w:pStyle w:val="ListParagraph"/>
        <w:widowControl w:val="0"/>
        <w:tabs>
          <w:tab w:val="left" w:pos="1011"/>
        </w:tabs>
        <w:autoSpaceDE w:val="0"/>
        <w:autoSpaceDN w:val="0"/>
        <w:spacing w:before="2" w:after="0" w:line="240" w:lineRule="auto"/>
        <w:contextualSpacing w:val="0"/>
        <w:jc w:val="both"/>
        <w:rPr>
          <w:rFonts w:ascii="Arial" w:hAnsi="Arial" w:cs="Arial"/>
          <w:sz w:val="20"/>
          <w:szCs w:val="20"/>
        </w:rPr>
      </w:pPr>
      <w:r w:rsidRPr="00D10721">
        <w:rPr>
          <w:rFonts w:ascii="Arial" w:hAnsi="Arial" w:cs="Arial"/>
          <w:sz w:val="20"/>
          <w:szCs w:val="20"/>
        </w:rPr>
        <w:t xml:space="preserve">Uji statistik diperoleh nilai </w:t>
      </w:r>
      <w:r w:rsidRPr="00D10721">
        <w:rPr>
          <w:rFonts w:ascii="Arial" w:hAnsi="Arial" w:cs="Arial"/>
          <w:i/>
          <w:sz w:val="20"/>
          <w:szCs w:val="20"/>
        </w:rPr>
        <w:t xml:space="preserve">p </w:t>
      </w:r>
      <w:r w:rsidRPr="00D10721">
        <w:rPr>
          <w:rFonts w:ascii="Arial" w:hAnsi="Arial" w:cs="Arial"/>
          <w:sz w:val="20"/>
          <w:szCs w:val="20"/>
        </w:rPr>
        <w:t>= 0</w:t>
      </w:r>
      <w:proofErr w:type="gramStart"/>
      <w:r w:rsidRPr="00D10721">
        <w:rPr>
          <w:rFonts w:ascii="Arial" w:hAnsi="Arial" w:cs="Arial"/>
          <w:sz w:val="20"/>
          <w:szCs w:val="20"/>
        </w:rPr>
        <w:t>,00</w:t>
      </w:r>
      <w:proofErr w:type="gramEnd"/>
      <w:r w:rsidRPr="00D10721">
        <w:rPr>
          <w:rFonts w:ascii="Arial" w:hAnsi="Arial" w:cs="Arial"/>
          <w:sz w:val="20"/>
          <w:szCs w:val="20"/>
        </w:rPr>
        <w:t xml:space="preserve"> yang berarti bermakna dan nilai </w:t>
      </w:r>
      <w:r w:rsidRPr="00D10721">
        <w:rPr>
          <w:rFonts w:ascii="Arial" w:hAnsi="Arial" w:cs="Arial"/>
          <w:i/>
          <w:sz w:val="20"/>
          <w:szCs w:val="20"/>
        </w:rPr>
        <w:t xml:space="preserve">Odds Ratio </w:t>
      </w:r>
      <w:r w:rsidRPr="00D10721">
        <w:rPr>
          <w:rFonts w:ascii="Arial" w:hAnsi="Arial" w:cs="Arial"/>
          <w:sz w:val="20"/>
          <w:szCs w:val="20"/>
        </w:rPr>
        <w:t>(OR) = 8,52. Karena nilai OR &gt; 1 maka Hipertensi merupakan faktor risiko kejadian stroke, dengan tingkat kepercayaan (CI) 95% yaitu 2</w:t>
      </w:r>
      <w:proofErr w:type="gramStart"/>
      <w:r w:rsidRPr="00D10721">
        <w:rPr>
          <w:rFonts w:ascii="Arial" w:hAnsi="Arial" w:cs="Arial"/>
          <w:sz w:val="20"/>
          <w:szCs w:val="20"/>
        </w:rPr>
        <w:t>,15</w:t>
      </w:r>
      <w:proofErr w:type="gramEnd"/>
      <w:r w:rsidRPr="00D10721">
        <w:rPr>
          <w:rFonts w:ascii="Arial" w:hAnsi="Arial" w:cs="Arial"/>
          <w:sz w:val="20"/>
          <w:szCs w:val="20"/>
        </w:rPr>
        <w:t xml:space="preserve"> – 33,78. Besar risiko terjadinya stroke pada responden yang hipertensi adalah 8</w:t>
      </w:r>
      <w:proofErr w:type="gramStart"/>
      <w:r w:rsidRPr="00D10721">
        <w:rPr>
          <w:rFonts w:ascii="Arial" w:hAnsi="Arial" w:cs="Arial"/>
          <w:sz w:val="20"/>
          <w:szCs w:val="20"/>
        </w:rPr>
        <w:t>,52</w:t>
      </w:r>
      <w:proofErr w:type="gramEnd"/>
      <w:r w:rsidRPr="00D10721">
        <w:rPr>
          <w:rFonts w:ascii="Arial" w:hAnsi="Arial" w:cs="Arial"/>
          <w:sz w:val="20"/>
          <w:szCs w:val="20"/>
        </w:rPr>
        <w:t xml:space="preserve"> lebih besar dibandingkan dengan responden yang tidak hipertensi.</w:t>
      </w:r>
    </w:p>
    <w:p w:rsidR="00F47917" w:rsidRPr="00D10721" w:rsidRDefault="00F47917" w:rsidP="00D10721">
      <w:pPr>
        <w:pStyle w:val="ListParagraph"/>
        <w:widowControl w:val="0"/>
        <w:numPr>
          <w:ilvl w:val="0"/>
          <w:numId w:val="33"/>
        </w:numPr>
        <w:tabs>
          <w:tab w:val="left" w:pos="1011"/>
        </w:tabs>
        <w:autoSpaceDE w:val="0"/>
        <w:autoSpaceDN w:val="0"/>
        <w:spacing w:before="77" w:after="0" w:line="240" w:lineRule="auto"/>
        <w:contextualSpacing w:val="0"/>
        <w:jc w:val="both"/>
        <w:rPr>
          <w:rFonts w:ascii="Arial" w:hAnsi="Arial" w:cs="Arial"/>
          <w:sz w:val="20"/>
          <w:szCs w:val="20"/>
        </w:rPr>
      </w:pPr>
      <w:r w:rsidRPr="00D10721">
        <w:rPr>
          <w:rFonts w:ascii="Arial" w:hAnsi="Arial" w:cs="Arial"/>
          <w:sz w:val="20"/>
          <w:szCs w:val="20"/>
        </w:rPr>
        <w:t>Hubungan</w:t>
      </w:r>
      <w:r w:rsidRPr="00D10721">
        <w:rPr>
          <w:rFonts w:ascii="Arial" w:hAnsi="Arial" w:cs="Arial"/>
          <w:spacing w:val="-5"/>
          <w:sz w:val="20"/>
          <w:szCs w:val="20"/>
        </w:rPr>
        <w:t xml:space="preserve"> </w:t>
      </w:r>
      <w:r w:rsidR="00007B44" w:rsidRPr="00D10721">
        <w:rPr>
          <w:rFonts w:ascii="Arial" w:hAnsi="Arial" w:cs="Arial"/>
          <w:spacing w:val="-5"/>
          <w:sz w:val="20"/>
          <w:szCs w:val="20"/>
        </w:rPr>
        <w:t xml:space="preserve">antara </w:t>
      </w:r>
      <w:r w:rsidRPr="00D10721">
        <w:rPr>
          <w:rFonts w:ascii="Arial" w:hAnsi="Arial" w:cs="Arial"/>
          <w:sz w:val="20"/>
          <w:szCs w:val="20"/>
        </w:rPr>
        <w:t>Pola Makan</w:t>
      </w:r>
      <w:r w:rsidRPr="00D10721">
        <w:rPr>
          <w:rFonts w:ascii="Arial" w:hAnsi="Arial" w:cs="Arial"/>
          <w:spacing w:val="-5"/>
          <w:sz w:val="20"/>
          <w:szCs w:val="20"/>
        </w:rPr>
        <w:t xml:space="preserve"> </w:t>
      </w:r>
      <w:r w:rsidRPr="00D10721">
        <w:rPr>
          <w:rFonts w:ascii="Arial" w:hAnsi="Arial" w:cs="Arial"/>
          <w:sz w:val="20"/>
          <w:szCs w:val="20"/>
        </w:rPr>
        <w:t>Dengan Kejadian</w:t>
      </w:r>
      <w:r w:rsidRPr="00D10721">
        <w:rPr>
          <w:rFonts w:ascii="Arial" w:hAnsi="Arial" w:cs="Arial"/>
          <w:spacing w:val="-5"/>
          <w:sz w:val="20"/>
          <w:szCs w:val="20"/>
        </w:rPr>
        <w:t xml:space="preserve"> </w:t>
      </w:r>
      <w:r w:rsidR="00007B44" w:rsidRPr="00D10721">
        <w:rPr>
          <w:rFonts w:ascii="Arial" w:hAnsi="Arial" w:cs="Arial"/>
          <w:sz w:val="20"/>
          <w:szCs w:val="20"/>
        </w:rPr>
        <w:t>Stroke</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47"/>
        <w:gridCol w:w="439"/>
        <w:gridCol w:w="717"/>
        <w:gridCol w:w="439"/>
        <w:gridCol w:w="717"/>
        <w:gridCol w:w="439"/>
        <w:gridCol w:w="717"/>
        <w:gridCol w:w="606"/>
        <w:gridCol w:w="606"/>
        <w:gridCol w:w="606"/>
        <w:gridCol w:w="606"/>
      </w:tblGrid>
      <w:tr w:rsidR="00007B44" w:rsidRPr="00D10721" w:rsidTr="0066788A">
        <w:tc>
          <w:tcPr>
            <w:tcW w:w="7195" w:type="dxa"/>
            <w:gridSpan w:val="12"/>
            <w:tcBorders>
              <w:bottom w:val="single" w:sz="4" w:space="0" w:color="auto"/>
            </w:tcBorders>
          </w:tcPr>
          <w:p w:rsidR="00007B44" w:rsidRPr="00D10721" w:rsidRDefault="00007B44" w:rsidP="00D10721">
            <w:pPr>
              <w:pStyle w:val="ListParagraph"/>
              <w:spacing w:line="240" w:lineRule="auto"/>
              <w:jc w:val="both"/>
              <w:rPr>
                <w:rFonts w:ascii="Arial" w:hAnsi="Arial" w:cs="Arial"/>
                <w:sz w:val="20"/>
                <w:szCs w:val="20"/>
              </w:rPr>
            </w:pPr>
          </w:p>
          <w:p w:rsidR="00007B44" w:rsidRPr="00D10721" w:rsidRDefault="00007B44" w:rsidP="00D10721">
            <w:pPr>
              <w:pStyle w:val="ListParagraph"/>
              <w:spacing w:line="240" w:lineRule="auto"/>
              <w:jc w:val="both"/>
              <w:rPr>
                <w:rFonts w:ascii="Arial" w:hAnsi="Arial" w:cs="Arial"/>
                <w:sz w:val="20"/>
                <w:szCs w:val="20"/>
              </w:rPr>
            </w:pPr>
            <w:r w:rsidRPr="00D10721">
              <w:rPr>
                <w:rFonts w:ascii="Arial" w:hAnsi="Arial" w:cs="Arial"/>
                <w:sz w:val="20"/>
                <w:szCs w:val="20"/>
              </w:rPr>
              <w:t xml:space="preserve">Tabel 4. </w:t>
            </w:r>
            <w:r w:rsidRPr="00D10721">
              <w:rPr>
                <w:rFonts w:ascii="Arial" w:hAnsi="Arial" w:cs="Arial"/>
                <w:sz w:val="20"/>
                <w:szCs w:val="20"/>
              </w:rPr>
              <w:t>Distribusi Frekuensi Responden Berdasarkan Pola Makan Dengan Kejadian Stroke Di Wilayah Kerja Puskesmas Hutumuri Tahun 2020</w:t>
            </w:r>
          </w:p>
        </w:tc>
      </w:tr>
      <w:tr w:rsidR="00007B44" w:rsidRPr="00D10721" w:rsidTr="0066788A">
        <w:tc>
          <w:tcPr>
            <w:tcW w:w="486"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No</w:t>
            </w:r>
          </w:p>
        </w:tc>
        <w:tc>
          <w:tcPr>
            <w:tcW w:w="847"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Pola Makan</w:t>
            </w:r>
          </w:p>
        </w:tc>
        <w:tc>
          <w:tcPr>
            <w:tcW w:w="1150"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Kasus</w:t>
            </w:r>
          </w:p>
        </w:tc>
        <w:tc>
          <w:tcPr>
            <w:tcW w:w="1150"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Kontrol</w:t>
            </w:r>
          </w:p>
        </w:tc>
        <w:tc>
          <w:tcPr>
            <w:tcW w:w="1150"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Total</w:t>
            </w:r>
          </w:p>
        </w:tc>
        <w:tc>
          <w:tcPr>
            <w:tcW w:w="603"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P</w:t>
            </w:r>
          </w:p>
        </w:tc>
        <w:tc>
          <w:tcPr>
            <w:tcW w:w="603"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OR</w:t>
            </w:r>
          </w:p>
        </w:tc>
        <w:tc>
          <w:tcPr>
            <w:tcW w:w="1206"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95% CI</w:t>
            </w:r>
          </w:p>
        </w:tc>
      </w:tr>
      <w:tr w:rsidR="00007B44" w:rsidRPr="00D10721" w:rsidTr="0066788A">
        <w:tc>
          <w:tcPr>
            <w:tcW w:w="486" w:type="dxa"/>
            <w:vMerge/>
            <w:tcBorders>
              <w:bottom w:val="single" w:sz="4" w:space="0" w:color="auto"/>
            </w:tcBorders>
          </w:tcPr>
          <w:p w:rsidR="00007B44" w:rsidRPr="00D10721" w:rsidRDefault="00007B44" w:rsidP="00D10721">
            <w:pPr>
              <w:pStyle w:val="ListParagraph"/>
              <w:spacing w:line="240" w:lineRule="auto"/>
              <w:ind w:left="0"/>
              <w:jc w:val="both"/>
              <w:rPr>
                <w:rFonts w:ascii="Arial" w:hAnsi="Arial" w:cs="Arial"/>
                <w:sz w:val="20"/>
                <w:szCs w:val="20"/>
              </w:rPr>
            </w:pPr>
          </w:p>
        </w:tc>
        <w:tc>
          <w:tcPr>
            <w:tcW w:w="847" w:type="dxa"/>
            <w:vMerge/>
            <w:tcBorders>
              <w:bottom w:val="single" w:sz="4" w:space="0" w:color="auto"/>
            </w:tcBorders>
          </w:tcPr>
          <w:p w:rsidR="00007B44" w:rsidRPr="00D10721" w:rsidRDefault="00007B44" w:rsidP="00D10721">
            <w:pPr>
              <w:pStyle w:val="ListParagraph"/>
              <w:spacing w:line="240" w:lineRule="auto"/>
              <w:ind w:left="0"/>
              <w:jc w:val="both"/>
              <w:rPr>
                <w:rFonts w:ascii="Arial" w:hAnsi="Arial" w:cs="Arial"/>
                <w:sz w:val="20"/>
                <w:szCs w:val="20"/>
              </w:rPr>
            </w:pPr>
          </w:p>
        </w:tc>
        <w:tc>
          <w:tcPr>
            <w:tcW w:w="437"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713"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437"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713"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437"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713"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603" w:type="dxa"/>
            <w:vMerge/>
            <w:tcBorders>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p>
        </w:tc>
        <w:tc>
          <w:tcPr>
            <w:tcW w:w="603" w:type="dxa"/>
            <w:vMerge/>
            <w:tcBorders>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p>
        </w:tc>
        <w:tc>
          <w:tcPr>
            <w:tcW w:w="603"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LL</w:t>
            </w:r>
          </w:p>
        </w:tc>
        <w:tc>
          <w:tcPr>
            <w:tcW w:w="603"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UL</w:t>
            </w:r>
          </w:p>
        </w:tc>
      </w:tr>
      <w:tr w:rsidR="00007B44" w:rsidRPr="00D10721" w:rsidTr="0066788A">
        <w:tc>
          <w:tcPr>
            <w:tcW w:w="486" w:type="dxa"/>
            <w:tcBorders>
              <w:top w:val="single" w:sz="4" w:space="0" w:color="auto"/>
            </w:tcBorders>
          </w:tcPr>
          <w:p w:rsidR="00007B44" w:rsidRPr="00D10721" w:rsidRDefault="00007B44" w:rsidP="00D10721">
            <w:pPr>
              <w:jc w:val="center"/>
              <w:rPr>
                <w:rFonts w:ascii="Arial" w:hAnsi="Arial" w:cs="Arial"/>
                <w:color w:val="000000"/>
                <w:sz w:val="20"/>
                <w:szCs w:val="20"/>
              </w:rPr>
            </w:pPr>
            <w:r w:rsidRPr="00D10721">
              <w:rPr>
                <w:rFonts w:ascii="Arial" w:hAnsi="Arial" w:cs="Arial"/>
                <w:color w:val="000000"/>
                <w:sz w:val="20"/>
                <w:szCs w:val="20"/>
              </w:rPr>
              <w:t>1</w:t>
            </w:r>
          </w:p>
        </w:tc>
        <w:tc>
          <w:tcPr>
            <w:tcW w:w="847" w:type="dxa"/>
            <w:tcBorders>
              <w:top w:val="single" w:sz="4" w:space="0" w:color="auto"/>
            </w:tcBorders>
            <w:vAlign w:val="center"/>
          </w:tcPr>
          <w:p w:rsidR="00007B44" w:rsidRPr="00D10721" w:rsidRDefault="00007B44" w:rsidP="00D10721">
            <w:pPr>
              <w:rPr>
                <w:rFonts w:ascii="Arial" w:hAnsi="Arial" w:cs="Arial"/>
                <w:color w:val="000000"/>
                <w:sz w:val="20"/>
                <w:szCs w:val="20"/>
              </w:rPr>
            </w:pPr>
            <w:r w:rsidRPr="00D10721">
              <w:rPr>
                <w:rFonts w:ascii="Arial" w:hAnsi="Arial" w:cs="Arial"/>
                <w:color w:val="000000"/>
                <w:sz w:val="20"/>
                <w:szCs w:val="20"/>
              </w:rPr>
              <w:t xml:space="preserve">Risiko </w:t>
            </w:r>
          </w:p>
        </w:tc>
        <w:tc>
          <w:tcPr>
            <w:tcW w:w="437"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22</w:t>
            </w:r>
          </w:p>
        </w:tc>
        <w:tc>
          <w:tcPr>
            <w:tcW w:w="713"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68,8</w:t>
            </w:r>
          </w:p>
        </w:tc>
        <w:tc>
          <w:tcPr>
            <w:tcW w:w="437"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14</w:t>
            </w:r>
          </w:p>
        </w:tc>
        <w:tc>
          <w:tcPr>
            <w:tcW w:w="713"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 xml:space="preserve">43,8 </w:t>
            </w:r>
          </w:p>
        </w:tc>
        <w:tc>
          <w:tcPr>
            <w:tcW w:w="437"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36</w:t>
            </w:r>
          </w:p>
        </w:tc>
        <w:tc>
          <w:tcPr>
            <w:tcW w:w="713"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56,2</w:t>
            </w:r>
          </w:p>
        </w:tc>
        <w:tc>
          <w:tcPr>
            <w:tcW w:w="603"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0,77</w:t>
            </w:r>
          </w:p>
        </w:tc>
        <w:tc>
          <w:tcPr>
            <w:tcW w:w="603"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2,82</w:t>
            </w:r>
          </w:p>
        </w:tc>
        <w:tc>
          <w:tcPr>
            <w:tcW w:w="603"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1,01</w:t>
            </w:r>
          </w:p>
        </w:tc>
        <w:tc>
          <w:tcPr>
            <w:tcW w:w="603"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7,86</w:t>
            </w:r>
          </w:p>
        </w:tc>
      </w:tr>
      <w:tr w:rsidR="00007B44" w:rsidRPr="00D10721" w:rsidTr="0066788A">
        <w:trPr>
          <w:trHeight w:val="80"/>
        </w:trPr>
        <w:tc>
          <w:tcPr>
            <w:tcW w:w="486" w:type="dxa"/>
          </w:tcPr>
          <w:p w:rsidR="00007B44" w:rsidRPr="00D10721" w:rsidRDefault="00007B44" w:rsidP="00D10721">
            <w:pPr>
              <w:jc w:val="center"/>
              <w:rPr>
                <w:rFonts w:ascii="Arial" w:hAnsi="Arial" w:cs="Arial"/>
                <w:color w:val="000000"/>
                <w:sz w:val="20"/>
                <w:szCs w:val="20"/>
              </w:rPr>
            </w:pPr>
            <w:r w:rsidRPr="00D10721">
              <w:rPr>
                <w:rFonts w:ascii="Arial" w:hAnsi="Arial" w:cs="Arial"/>
                <w:color w:val="000000"/>
                <w:sz w:val="20"/>
                <w:szCs w:val="20"/>
              </w:rPr>
              <w:t>2</w:t>
            </w:r>
          </w:p>
        </w:tc>
        <w:tc>
          <w:tcPr>
            <w:tcW w:w="847" w:type="dxa"/>
            <w:vAlign w:val="center"/>
          </w:tcPr>
          <w:p w:rsidR="00007B44" w:rsidRPr="00D10721" w:rsidRDefault="00007B44" w:rsidP="00D10721">
            <w:pPr>
              <w:rPr>
                <w:rFonts w:ascii="Arial" w:hAnsi="Arial" w:cs="Arial"/>
                <w:color w:val="000000"/>
                <w:sz w:val="20"/>
                <w:szCs w:val="20"/>
              </w:rPr>
            </w:pPr>
            <w:r w:rsidRPr="00D10721">
              <w:rPr>
                <w:rFonts w:ascii="Arial" w:hAnsi="Arial" w:cs="Arial"/>
                <w:color w:val="000000"/>
                <w:sz w:val="20"/>
                <w:szCs w:val="20"/>
              </w:rPr>
              <w:t xml:space="preserve">Tidak Risiko </w:t>
            </w:r>
          </w:p>
        </w:tc>
        <w:tc>
          <w:tcPr>
            <w:tcW w:w="437"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w:t>
            </w:r>
          </w:p>
        </w:tc>
        <w:tc>
          <w:tcPr>
            <w:tcW w:w="713"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31,2</w:t>
            </w:r>
          </w:p>
        </w:tc>
        <w:tc>
          <w:tcPr>
            <w:tcW w:w="437"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18</w:t>
            </w:r>
          </w:p>
        </w:tc>
        <w:tc>
          <w:tcPr>
            <w:tcW w:w="713"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56,2</w:t>
            </w:r>
          </w:p>
        </w:tc>
        <w:tc>
          <w:tcPr>
            <w:tcW w:w="437"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28</w:t>
            </w:r>
          </w:p>
        </w:tc>
        <w:tc>
          <w:tcPr>
            <w:tcW w:w="713"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43,8</w:t>
            </w:r>
          </w:p>
        </w:tc>
        <w:tc>
          <w:tcPr>
            <w:tcW w:w="603" w:type="dxa"/>
            <w:vMerge/>
          </w:tcPr>
          <w:p w:rsidR="00007B44" w:rsidRPr="00D10721" w:rsidRDefault="00007B44" w:rsidP="00D10721">
            <w:pPr>
              <w:pStyle w:val="ListParagraph"/>
              <w:spacing w:line="240" w:lineRule="auto"/>
              <w:ind w:left="0"/>
              <w:jc w:val="center"/>
              <w:rPr>
                <w:rFonts w:ascii="Arial" w:hAnsi="Arial" w:cs="Arial"/>
                <w:sz w:val="20"/>
                <w:szCs w:val="20"/>
              </w:rPr>
            </w:pPr>
          </w:p>
        </w:tc>
        <w:tc>
          <w:tcPr>
            <w:tcW w:w="603" w:type="dxa"/>
            <w:vMerge/>
          </w:tcPr>
          <w:p w:rsidR="00007B44" w:rsidRPr="00D10721" w:rsidRDefault="00007B44" w:rsidP="00D10721">
            <w:pPr>
              <w:pStyle w:val="ListParagraph"/>
              <w:spacing w:line="240" w:lineRule="auto"/>
              <w:ind w:left="0"/>
              <w:jc w:val="center"/>
              <w:rPr>
                <w:rFonts w:ascii="Arial" w:hAnsi="Arial" w:cs="Arial"/>
                <w:sz w:val="20"/>
                <w:szCs w:val="20"/>
              </w:rPr>
            </w:pPr>
          </w:p>
        </w:tc>
        <w:tc>
          <w:tcPr>
            <w:tcW w:w="603" w:type="dxa"/>
            <w:vMerge/>
          </w:tcPr>
          <w:p w:rsidR="00007B44" w:rsidRPr="00D10721" w:rsidRDefault="00007B44" w:rsidP="00D10721">
            <w:pPr>
              <w:pStyle w:val="ListParagraph"/>
              <w:spacing w:line="240" w:lineRule="auto"/>
              <w:ind w:left="0"/>
              <w:jc w:val="center"/>
              <w:rPr>
                <w:rFonts w:ascii="Arial" w:hAnsi="Arial" w:cs="Arial"/>
                <w:sz w:val="20"/>
                <w:szCs w:val="20"/>
              </w:rPr>
            </w:pPr>
          </w:p>
        </w:tc>
        <w:tc>
          <w:tcPr>
            <w:tcW w:w="603" w:type="dxa"/>
            <w:vMerge/>
          </w:tcPr>
          <w:p w:rsidR="00007B44" w:rsidRPr="00D10721" w:rsidRDefault="00007B44" w:rsidP="00D10721">
            <w:pPr>
              <w:pStyle w:val="ListParagraph"/>
              <w:spacing w:line="240" w:lineRule="auto"/>
              <w:ind w:left="0"/>
              <w:jc w:val="center"/>
              <w:rPr>
                <w:rFonts w:ascii="Arial" w:hAnsi="Arial" w:cs="Arial"/>
                <w:sz w:val="20"/>
                <w:szCs w:val="20"/>
              </w:rPr>
            </w:pPr>
          </w:p>
        </w:tc>
      </w:tr>
      <w:tr w:rsidR="00007B44" w:rsidRPr="00D10721" w:rsidTr="0066788A">
        <w:tc>
          <w:tcPr>
            <w:tcW w:w="1333"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 xml:space="preserve">Total </w:t>
            </w:r>
          </w:p>
        </w:tc>
        <w:tc>
          <w:tcPr>
            <w:tcW w:w="437"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713"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437"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713"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437"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64</w:t>
            </w:r>
          </w:p>
        </w:tc>
        <w:tc>
          <w:tcPr>
            <w:tcW w:w="713"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2412" w:type="dxa"/>
            <w:gridSpan w:val="4"/>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p>
        </w:tc>
      </w:tr>
    </w:tbl>
    <w:p w:rsidR="00007B44" w:rsidRPr="00D10721" w:rsidRDefault="00007B44" w:rsidP="00D10721">
      <w:pPr>
        <w:spacing w:before="240"/>
        <w:ind w:left="709"/>
        <w:jc w:val="both"/>
        <w:rPr>
          <w:rFonts w:ascii="Arial" w:hAnsi="Arial" w:cs="Arial"/>
          <w:sz w:val="20"/>
          <w:szCs w:val="20"/>
        </w:rPr>
      </w:pPr>
      <w:proofErr w:type="gramStart"/>
      <w:r w:rsidRPr="00D10721">
        <w:rPr>
          <w:rFonts w:ascii="Arial" w:hAnsi="Arial" w:cs="Arial"/>
          <w:sz w:val="20"/>
          <w:szCs w:val="20"/>
        </w:rPr>
        <w:t>Pada tabel 5.</w:t>
      </w:r>
      <w:proofErr w:type="gramEnd"/>
      <w:r w:rsidRPr="00D10721">
        <w:rPr>
          <w:rFonts w:ascii="Arial" w:hAnsi="Arial" w:cs="Arial"/>
          <w:sz w:val="20"/>
          <w:szCs w:val="20"/>
        </w:rPr>
        <w:t xml:space="preserve"> </w:t>
      </w:r>
      <w:proofErr w:type="gramStart"/>
      <w:r w:rsidRPr="00D10721">
        <w:rPr>
          <w:rFonts w:ascii="Arial" w:hAnsi="Arial" w:cs="Arial"/>
          <w:sz w:val="20"/>
          <w:szCs w:val="20"/>
        </w:rPr>
        <w:t>menunjukan</w:t>
      </w:r>
      <w:proofErr w:type="gramEnd"/>
      <w:r w:rsidRPr="00D10721">
        <w:rPr>
          <w:rFonts w:ascii="Arial" w:hAnsi="Arial" w:cs="Arial"/>
          <w:sz w:val="20"/>
          <w:szCs w:val="20"/>
        </w:rPr>
        <w:t xml:space="preserve"> bahwa pada responden kelompok kasus lebih banyak berisiko yaitu 22 orang (68,8%) dibandingkan dengan responden yang tidak berisiko yaitu 10 orang (31,2%). Sedangkan pada responden kelompok kontrol yang berisiko yaitu 14 orang (43</w:t>
      </w:r>
      <w:proofErr w:type="gramStart"/>
      <w:r w:rsidRPr="00D10721">
        <w:rPr>
          <w:rFonts w:ascii="Arial" w:hAnsi="Arial" w:cs="Arial"/>
          <w:sz w:val="20"/>
          <w:szCs w:val="20"/>
        </w:rPr>
        <w:t>,8</w:t>
      </w:r>
      <w:proofErr w:type="gramEnd"/>
      <w:r w:rsidRPr="00D10721">
        <w:rPr>
          <w:rFonts w:ascii="Arial" w:hAnsi="Arial" w:cs="Arial"/>
          <w:sz w:val="20"/>
          <w:szCs w:val="20"/>
        </w:rPr>
        <w:t>%) dibandingkan y ang tidak berisiko yaitu 18 orang (56,2%).</w:t>
      </w:r>
    </w:p>
    <w:p w:rsidR="00F47917" w:rsidRPr="00D10721" w:rsidRDefault="00007B44" w:rsidP="00D10721">
      <w:pPr>
        <w:widowControl w:val="0"/>
        <w:tabs>
          <w:tab w:val="left" w:pos="1011"/>
        </w:tabs>
        <w:autoSpaceDE w:val="0"/>
        <w:autoSpaceDN w:val="0"/>
        <w:spacing w:before="77"/>
        <w:ind w:left="709"/>
        <w:jc w:val="both"/>
        <w:rPr>
          <w:rFonts w:ascii="Arial" w:hAnsi="Arial" w:cs="Arial"/>
          <w:sz w:val="20"/>
          <w:szCs w:val="20"/>
        </w:rPr>
      </w:pPr>
      <w:r w:rsidRPr="00D10721">
        <w:rPr>
          <w:rFonts w:ascii="Arial" w:hAnsi="Arial" w:cs="Arial"/>
          <w:sz w:val="20"/>
          <w:szCs w:val="20"/>
        </w:rPr>
        <w:t xml:space="preserve">Uji statistik diperoleh nilai </w:t>
      </w:r>
      <w:r w:rsidRPr="00D10721">
        <w:rPr>
          <w:rFonts w:ascii="Arial" w:hAnsi="Arial" w:cs="Arial"/>
          <w:i/>
          <w:sz w:val="20"/>
          <w:szCs w:val="20"/>
        </w:rPr>
        <w:t xml:space="preserve">p </w:t>
      </w:r>
      <w:r w:rsidRPr="00D10721">
        <w:rPr>
          <w:rFonts w:ascii="Arial" w:hAnsi="Arial" w:cs="Arial"/>
          <w:sz w:val="20"/>
          <w:szCs w:val="20"/>
        </w:rPr>
        <w:t>= 0</w:t>
      </w:r>
      <w:proofErr w:type="gramStart"/>
      <w:r w:rsidRPr="00D10721">
        <w:rPr>
          <w:rFonts w:ascii="Arial" w:hAnsi="Arial" w:cs="Arial"/>
          <w:sz w:val="20"/>
          <w:szCs w:val="20"/>
        </w:rPr>
        <w:t>,77</w:t>
      </w:r>
      <w:proofErr w:type="gramEnd"/>
      <w:r w:rsidRPr="00D10721">
        <w:rPr>
          <w:rFonts w:ascii="Arial" w:hAnsi="Arial" w:cs="Arial"/>
          <w:sz w:val="20"/>
          <w:szCs w:val="20"/>
        </w:rPr>
        <w:t xml:space="preserve"> yang berarti tidak bermakna dan nilai </w:t>
      </w:r>
      <w:r w:rsidRPr="00D10721">
        <w:rPr>
          <w:rFonts w:ascii="Arial" w:hAnsi="Arial" w:cs="Arial"/>
          <w:i/>
          <w:sz w:val="20"/>
          <w:szCs w:val="20"/>
        </w:rPr>
        <w:t xml:space="preserve">Odds Ratio </w:t>
      </w:r>
      <w:r w:rsidRPr="00D10721">
        <w:rPr>
          <w:rFonts w:ascii="Arial" w:hAnsi="Arial" w:cs="Arial"/>
          <w:sz w:val="20"/>
          <w:szCs w:val="20"/>
        </w:rPr>
        <w:t>(OR) = 2,82 dengan tingkat kepercayaan (CI) 95% yaitu 1,01 –7,86. Besar risiko terjadinya stroke pada responden pada pola makan kurang baik adalah 2</w:t>
      </w:r>
      <w:proofErr w:type="gramStart"/>
      <w:r w:rsidRPr="00D10721">
        <w:rPr>
          <w:rFonts w:ascii="Arial" w:hAnsi="Arial" w:cs="Arial"/>
          <w:sz w:val="20"/>
          <w:szCs w:val="20"/>
        </w:rPr>
        <w:t>,82</w:t>
      </w:r>
      <w:proofErr w:type="gramEnd"/>
      <w:r w:rsidRPr="00D10721">
        <w:rPr>
          <w:rFonts w:ascii="Arial" w:hAnsi="Arial" w:cs="Arial"/>
          <w:sz w:val="20"/>
          <w:szCs w:val="20"/>
        </w:rPr>
        <w:t xml:space="preserve"> lebih besar dibandingkan dengan responden yang pola makannya baik.</w:t>
      </w:r>
    </w:p>
    <w:p w:rsidR="00F47917" w:rsidRPr="00D10721" w:rsidRDefault="00F47917" w:rsidP="00D10721">
      <w:pPr>
        <w:pStyle w:val="ListParagraph"/>
        <w:widowControl w:val="0"/>
        <w:numPr>
          <w:ilvl w:val="0"/>
          <w:numId w:val="33"/>
        </w:numPr>
        <w:tabs>
          <w:tab w:val="left" w:pos="1011"/>
        </w:tabs>
        <w:autoSpaceDE w:val="0"/>
        <w:autoSpaceDN w:val="0"/>
        <w:spacing w:before="1" w:after="0" w:line="240" w:lineRule="auto"/>
        <w:contextualSpacing w:val="0"/>
        <w:jc w:val="both"/>
        <w:rPr>
          <w:rFonts w:ascii="Arial" w:hAnsi="Arial" w:cs="Arial"/>
          <w:sz w:val="20"/>
          <w:szCs w:val="20"/>
        </w:rPr>
      </w:pPr>
      <w:r w:rsidRPr="00D10721">
        <w:rPr>
          <w:rFonts w:ascii="Arial" w:hAnsi="Arial" w:cs="Arial"/>
          <w:sz w:val="20"/>
          <w:szCs w:val="20"/>
        </w:rPr>
        <w:t>Hubungan</w:t>
      </w:r>
      <w:r w:rsidRPr="00D10721">
        <w:rPr>
          <w:rFonts w:ascii="Arial" w:hAnsi="Arial" w:cs="Arial"/>
          <w:spacing w:val="-6"/>
          <w:sz w:val="20"/>
          <w:szCs w:val="20"/>
        </w:rPr>
        <w:t xml:space="preserve"> </w:t>
      </w:r>
      <w:r w:rsidR="00007B44" w:rsidRPr="00D10721">
        <w:rPr>
          <w:rFonts w:ascii="Arial" w:hAnsi="Arial" w:cs="Arial"/>
          <w:spacing w:val="-6"/>
          <w:sz w:val="20"/>
          <w:szCs w:val="20"/>
        </w:rPr>
        <w:t xml:space="preserve">antara </w:t>
      </w:r>
      <w:r w:rsidR="00007B44" w:rsidRPr="00D10721">
        <w:rPr>
          <w:rFonts w:ascii="Arial" w:hAnsi="Arial" w:cs="Arial"/>
          <w:sz w:val="20"/>
          <w:szCs w:val="20"/>
        </w:rPr>
        <w:t>Aktivitas Fisik</w:t>
      </w:r>
      <w:r w:rsidRPr="00D10721">
        <w:rPr>
          <w:rFonts w:ascii="Arial" w:hAnsi="Arial" w:cs="Arial"/>
          <w:spacing w:val="-2"/>
          <w:sz w:val="20"/>
          <w:szCs w:val="20"/>
        </w:rPr>
        <w:t xml:space="preserve"> </w:t>
      </w:r>
      <w:r w:rsidRPr="00D10721">
        <w:rPr>
          <w:rFonts w:ascii="Arial" w:hAnsi="Arial" w:cs="Arial"/>
          <w:sz w:val="20"/>
          <w:szCs w:val="20"/>
        </w:rPr>
        <w:t>Dengan</w:t>
      </w:r>
      <w:r w:rsidRPr="00D10721">
        <w:rPr>
          <w:rFonts w:ascii="Arial" w:hAnsi="Arial" w:cs="Arial"/>
          <w:spacing w:val="-5"/>
          <w:sz w:val="20"/>
          <w:szCs w:val="20"/>
        </w:rPr>
        <w:t xml:space="preserve"> </w:t>
      </w:r>
      <w:r w:rsidRPr="00D10721">
        <w:rPr>
          <w:rFonts w:ascii="Arial" w:hAnsi="Arial" w:cs="Arial"/>
          <w:sz w:val="20"/>
          <w:szCs w:val="20"/>
        </w:rPr>
        <w:t>Kejadian</w:t>
      </w:r>
      <w:r w:rsidRPr="00D10721">
        <w:rPr>
          <w:rFonts w:ascii="Arial" w:hAnsi="Arial" w:cs="Arial"/>
          <w:spacing w:val="-6"/>
          <w:sz w:val="20"/>
          <w:szCs w:val="20"/>
        </w:rPr>
        <w:t xml:space="preserve"> </w:t>
      </w:r>
      <w:r w:rsidR="00007B44" w:rsidRPr="00D10721">
        <w:rPr>
          <w:rFonts w:ascii="Arial" w:hAnsi="Arial" w:cs="Arial"/>
          <w:sz w:val="20"/>
          <w:szCs w:val="20"/>
        </w:rPr>
        <w:t>Stroke</w:t>
      </w:r>
    </w:p>
    <w:p w:rsidR="00F47917" w:rsidRPr="00D10721" w:rsidRDefault="00F47917" w:rsidP="00D10721">
      <w:pPr>
        <w:pStyle w:val="BodyText"/>
        <w:spacing w:before="1"/>
        <w:ind w:left="720"/>
        <w:rPr>
          <w:rFonts w:ascii="Arial" w:hAnsi="Arial" w:cs="Arial"/>
          <w:sz w:val="20"/>
          <w:szCs w:val="20"/>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1012"/>
        <w:gridCol w:w="439"/>
        <w:gridCol w:w="717"/>
        <w:gridCol w:w="439"/>
        <w:gridCol w:w="717"/>
        <w:gridCol w:w="439"/>
        <w:gridCol w:w="717"/>
        <w:gridCol w:w="629"/>
        <w:gridCol w:w="606"/>
        <w:gridCol w:w="606"/>
        <w:gridCol w:w="606"/>
      </w:tblGrid>
      <w:tr w:rsidR="00007B44" w:rsidRPr="00D10721" w:rsidTr="0066788A">
        <w:tc>
          <w:tcPr>
            <w:tcW w:w="7195" w:type="dxa"/>
            <w:gridSpan w:val="12"/>
            <w:tcBorders>
              <w:bottom w:val="single" w:sz="4" w:space="0" w:color="auto"/>
            </w:tcBorders>
          </w:tcPr>
          <w:p w:rsidR="00007B44" w:rsidRPr="00D10721" w:rsidRDefault="00007B44" w:rsidP="00D10721">
            <w:pPr>
              <w:jc w:val="both"/>
              <w:rPr>
                <w:rFonts w:ascii="Arial" w:hAnsi="Arial" w:cs="Arial"/>
                <w:sz w:val="20"/>
                <w:szCs w:val="20"/>
              </w:rPr>
            </w:pPr>
            <w:r w:rsidRPr="00D10721">
              <w:rPr>
                <w:rFonts w:ascii="Arial" w:hAnsi="Arial" w:cs="Arial"/>
                <w:sz w:val="20"/>
                <w:szCs w:val="20"/>
              </w:rPr>
              <w:t xml:space="preserve">Tabel 6. </w:t>
            </w:r>
            <w:r w:rsidRPr="00D10721">
              <w:rPr>
                <w:rFonts w:ascii="Arial" w:hAnsi="Arial" w:cs="Arial"/>
                <w:sz w:val="20"/>
                <w:szCs w:val="20"/>
              </w:rPr>
              <w:t>Distribusi Frekuensi Responden Berdasarkan Aktivitas Fisik Di Wilayah Kerja Puskesmas Hutumuri Tahun 2020</w:t>
            </w:r>
          </w:p>
          <w:p w:rsidR="00007B44" w:rsidRPr="00D10721" w:rsidRDefault="00007B44" w:rsidP="00D10721">
            <w:pPr>
              <w:jc w:val="center"/>
              <w:rPr>
                <w:rFonts w:ascii="Arial" w:hAnsi="Arial" w:cs="Arial"/>
                <w:sz w:val="20"/>
                <w:szCs w:val="20"/>
              </w:rPr>
            </w:pPr>
          </w:p>
        </w:tc>
      </w:tr>
      <w:tr w:rsidR="00007B44" w:rsidRPr="00D10721" w:rsidTr="0066788A">
        <w:tc>
          <w:tcPr>
            <w:tcW w:w="472"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No</w:t>
            </w:r>
          </w:p>
        </w:tc>
        <w:tc>
          <w:tcPr>
            <w:tcW w:w="1012"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Aktivitas Fisik</w:t>
            </w:r>
          </w:p>
        </w:tc>
        <w:tc>
          <w:tcPr>
            <w:tcW w:w="1112"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Kasus</w:t>
            </w:r>
          </w:p>
        </w:tc>
        <w:tc>
          <w:tcPr>
            <w:tcW w:w="1112"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Kontrol</w:t>
            </w:r>
          </w:p>
        </w:tc>
        <w:tc>
          <w:tcPr>
            <w:tcW w:w="1112"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Total</w:t>
            </w:r>
          </w:p>
        </w:tc>
        <w:tc>
          <w:tcPr>
            <w:tcW w:w="629"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p</w:t>
            </w:r>
          </w:p>
        </w:tc>
        <w:tc>
          <w:tcPr>
            <w:tcW w:w="582"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OR</w:t>
            </w:r>
          </w:p>
        </w:tc>
        <w:tc>
          <w:tcPr>
            <w:tcW w:w="1164"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95% CI</w:t>
            </w:r>
          </w:p>
        </w:tc>
      </w:tr>
      <w:tr w:rsidR="00007B44" w:rsidRPr="00D10721" w:rsidTr="0066788A">
        <w:tc>
          <w:tcPr>
            <w:tcW w:w="472" w:type="dxa"/>
            <w:vMerge/>
            <w:tcBorders>
              <w:bottom w:val="single" w:sz="4" w:space="0" w:color="auto"/>
            </w:tcBorders>
          </w:tcPr>
          <w:p w:rsidR="00007B44" w:rsidRPr="00D10721" w:rsidRDefault="00007B44" w:rsidP="00D10721">
            <w:pPr>
              <w:pStyle w:val="ListParagraph"/>
              <w:spacing w:line="240" w:lineRule="auto"/>
              <w:ind w:left="0"/>
              <w:jc w:val="both"/>
              <w:rPr>
                <w:rFonts w:ascii="Arial" w:hAnsi="Arial" w:cs="Arial"/>
                <w:sz w:val="20"/>
                <w:szCs w:val="20"/>
              </w:rPr>
            </w:pPr>
          </w:p>
        </w:tc>
        <w:tc>
          <w:tcPr>
            <w:tcW w:w="1012" w:type="dxa"/>
            <w:vMerge/>
            <w:tcBorders>
              <w:bottom w:val="single" w:sz="4" w:space="0" w:color="auto"/>
            </w:tcBorders>
          </w:tcPr>
          <w:p w:rsidR="00007B44" w:rsidRPr="00D10721" w:rsidRDefault="00007B44" w:rsidP="00D10721">
            <w:pPr>
              <w:pStyle w:val="ListParagraph"/>
              <w:spacing w:line="240" w:lineRule="auto"/>
              <w:ind w:left="0"/>
              <w:jc w:val="both"/>
              <w:rPr>
                <w:rFonts w:ascii="Arial" w:hAnsi="Arial" w:cs="Arial"/>
                <w:sz w:val="20"/>
                <w:szCs w:val="20"/>
              </w:rPr>
            </w:pPr>
          </w:p>
        </w:tc>
        <w:tc>
          <w:tcPr>
            <w:tcW w:w="425"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687"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425"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687"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425"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n</w:t>
            </w:r>
          </w:p>
        </w:tc>
        <w:tc>
          <w:tcPr>
            <w:tcW w:w="687"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r w:rsidRPr="00D10721">
              <w:rPr>
                <w:rFonts w:ascii="Arial" w:hAnsi="Arial" w:cs="Arial"/>
                <w:i/>
                <w:sz w:val="20"/>
                <w:szCs w:val="20"/>
              </w:rPr>
              <w:t>%</w:t>
            </w:r>
          </w:p>
        </w:tc>
        <w:tc>
          <w:tcPr>
            <w:tcW w:w="629" w:type="dxa"/>
            <w:vMerge/>
            <w:tcBorders>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p>
        </w:tc>
        <w:tc>
          <w:tcPr>
            <w:tcW w:w="582" w:type="dxa"/>
            <w:vMerge/>
            <w:tcBorders>
              <w:bottom w:val="single" w:sz="4" w:space="0" w:color="auto"/>
            </w:tcBorders>
          </w:tcPr>
          <w:p w:rsidR="00007B44" w:rsidRPr="00D10721" w:rsidRDefault="00007B44" w:rsidP="00D10721">
            <w:pPr>
              <w:pStyle w:val="ListParagraph"/>
              <w:spacing w:line="240" w:lineRule="auto"/>
              <w:ind w:left="0"/>
              <w:jc w:val="center"/>
              <w:rPr>
                <w:rFonts w:ascii="Arial" w:hAnsi="Arial" w:cs="Arial"/>
                <w:i/>
                <w:sz w:val="20"/>
                <w:szCs w:val="20"/>
              </w:rPr>
            </w:pPr>
          </w:p>
        </w:tc>
        <w:tc>
          <w:tcPr>
            <w:tcW w:w="582"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LL</w:t>
            </w:r>
          </w:p>
        </w:tc>
        <w:tc>
          <w:tcPr>
            <w:tcW w:w="582" w:type="dxa"/>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UL</w:t>
            </w:r>
          </w:p>
        </w:tc>
      </w:tr>
      <w:tr w:rsidR="00007B44" w:rsidRPr="00D10721" w:rsidTr="0066788A">
        <w:tc>
          <w:tcPr>
            <w:tcW w:w="472" w:type="dxa"/>
            <w:tcBorders>
              <w:top w:val="single" w:sz="4" w:space="0" w:color="auto"/>
            </w:tcBorders>
          </w:tcPr>
          <w:p w:rsidR="00007B44" w:rsidRPr="00D10721" w:rsidRDefault="00007B44" w:rsidP="00D10721">
            <w:pPr>
              <w:jc w:val="center"/>
              <w:rPr>
                <w:rFonts w:ascii="Arial" w:hAnsi="Arial" w:cs="Arial"/>
                <w:color w:val="000000"/>
                <w:sz w:val="20"/>
                <w:szCs w:val="20"/>
              </w:rPr>
            </w:pPr>
            <w:r w:rsidRPr="00D10721">
              <w:rPr>
                <w:rFonts w:ascii="Arial" w:hAnsi="Arial" w:cs="Arial"/>
                <w:color w:val="000000"/>
                <w:sz w:val="20"/>
                <w:szCs w:val="20"/>
              </w:rPr>
              <w:t>1</w:t>
            </w:r>
          </w:p>
        </w:tc>
        <w:tc>
          <w:tcPr>
            <w:tcW w:w="1012" w:type="dxa"/>
            <w:tcBorders>
              <w:top w:val="single" w:sz="4" w:space="0" w:color="auto"/>
            </w:tcBorders>
            <w:vAlign w:val="center"/>
          </w:tcPr>
          <w:p w:rsidR="00007B44" w:rsidRPr="00D10721" w:rsidRDefault="00007B44" w:rsidP="00D10721">
            <w:pPr>
              <w:rPr>
                <w:rFonts w:ascii="Arial" w:hAnsi="Arial" w:cs="Arial"/>
                <w:color w:val="000000"/>
                <w:sz w:val="20"/>
                <w:szCs w:val="20"/>
              </w:rPr>
            </w:pPr>
            <w:r w:rsidRPr="00D10721">
              <w:rPr>
                <w:rFonts w:ascii="Arial" w:hAnsi="Arial" w:cs="Arial"/>
                <w:color w:val="000000"/>
                <w:sz w:val="20"/>
                <w:szCs w:val="20"/>
              </w:rPr>
              <w:t xml:space="preserve">Risiko </w:t>
            </w:r>
          </w:p>
        </w:tc>
        <w:tc>
          <w:tcPr>
            <w:tcW w:w="425"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5</w:t>
            </w:r>
          </w:p>
        </w:tc>
        <w:tc>
          <w:tcPr>
            <w:tcW w:w="687"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15,6</w:t>
            </w:r>
          </w:p>
        </w:tc>
        <w:tc>
          <w:tcPr>
            <w:tcW w:w="425"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6</w:t>
            </w:r>
          </w:p>
        </w:tc>
        <w:tc>
          <w:tcPr>
            <w:tcW w:w="687"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18,8</w:t>
            </w:r>
          </w:p>
        </w:tc>
        <w:tc>
          <w:tcPr>
            <w:tcW w:w="425"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11</w:t>
            </w:r>
          </w:p>
        </w:tc>
        <w:tc>
          <w:tcPr>
            <w:tcW w:w="687" w:type="dxa"/>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17,2</w:t>
            </w:r>
          </w:p>
        </w:tc>
        <w:tc>
          <w:tcPr>
            <w:tcW w:w="629"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w:t>
            </w:r>
          </w:p>
        </w:tc>
        <w:tc>
          <w:tcPr>
            <w:tcW w:w="582"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0,80</w:t>
            </w:r>
          </w:p>
        </w:tc>
        <w:tc>
          <w:tcPr>
            <w:tcW w:w="582"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0,21</w:t>
            </w:r>
          </w:p>
        </w:tc>
        <w:tc>
          <w:tcPr>
            <w:tcW w:w="582" w:type="dxa"/>
            <w:vMerge w:val="restart"/>
            <w:tcBorders>
              <w:top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2,95</w:t>
            </w:r>
          </w:p>
        </w:tc>
      </w:tr>
      <w:tr w:rsidR="00007B44" w:rsidRPr="00D10721" w:rsidTr="0066788A">
        <w:tc>
          <w:tcPr>
            <w:tcW w:w="472" w:type="dxa"/>
          </w:tcPr>
          <w:p w:rsidR="00007B44" w:rsidRPr="00D10721" w:rsidRDefault="00007B44" w:rsidP="00D10721">
            <w:pPr>
              <w:jc w:val="center"/>
              <w:rPr>
                <w:rFonts w:ascii="Arial" w:hAnsi="Arial" w:cs="Arial"/>
                <w:color w:val="000000"/>
                <w:sz w:val="20"/>
                <w:szCs w:val="20"/>
              </w:rPr>
            </w:pPr>
            <w:r w:rsidRPr="00D10721">
              <w:rPr>
                <w:rFonts w:ascii="Arial" w:hAnsi="Arial" w:cs="Arial"/>
                <w:color w:val="000000"/>
                <w:sz w:val="20"/>
                <w:szCs w:val="20"/>
              </w:rPr>
              <w:t>2</w:t>
            </w:r>
          </w:p>
        </w:tc>
        <w:tc>
          <w:tcPr>
            <w:tcW w:w="1012" w:type="dxa"/>
            <w:vAlign w:val="center"/>
          </w:tcPr>
          <w:p w:rsidR="00007B44" w:rsidRPr="00D10721" w:rsidRDefault="00007B44" w:rsidP="00D10721">
            <w:pPr>
              <w:rPr>
                <w:rFonts w:ascii="Arial" w:hAnsi="Arial" w:cs="Arial"/>
                <w:color w:val="000000"/>
                <w:sz w:val="20"/>
                <w:szCs w:val="20"/>
              </w:rPr>
            </w:pPr>
            <w:r w:rsidRPr="00D10721">
              <w:rPr>
                <w:rFonts w:ascii="Arial" w:hAnsi="Arial" w:cs="Arial"/>
                <w:color w:val="000000"/>
                <w:sz w:val="20"/>
                <w:szCs w:val="20"/>
              </w:rPr>
              <w:t xml:space="preserve">Tidak Risiko </w:t>
            </w:r>
          </w:p>
        </w:tc>
        <w:tc>
          <w:tcPr>
            <w:tcW w:w="425"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27</w:t>
            </w:r>
          </w:p>
        </w:tc>
        <w:tc>
          <w:tcPr>
            <w:tcW w:w="687"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84,4</w:t>
            </w:r>
          </w:p>
        </w:tc>
        <w:tc>
          <w:tcPr>
            <w:tcW w:w="425"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26</w:t>
            </w:r>
          </w:p>
        </w:tc>
        <w:tc>
          <w:tcPr>
            <w:tcW w:w="687"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 xml:space="preserve"> 81,2</w:t>
            </w:r>
          </w:p>
        </w:tc>
        <w:tc>
          <w:tcPr>
            <w:tcW w:w="425"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53</w:t>
            </w:r>
          </w:p>
        </w:tc>
        <w:tc>
          <w:tcPr>
            <w:tcW w:w="687" w:type="dxa"/>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82,8</w:t>
            </w:r>
          </w:p>
        </w:tc>
        <w:tc>
          <w:tcPr>
            <w:tcW w:w="629" w:type="dxa"/>
            <w:vMerge/>
          </w:tcPr>
          <w:p w:rsidR="00007B44" w:rsidRPr="00D10721" w:rsidRDefault="00007B44" w:rsidP="00D10721">
            <w:pPr>
              <w:pStyle w:val="ListParagraph"/>
              <w:spacing w:line="240" w:lineRule="auto"/>
              <w:ind w:left="0"/>
              <w:jc w:val="center"/>
              <w:rPr>
                <w:rFonts w:ascii="Arial" w:hAnsi="Arial" w:cs="Arial"/>
                <w:sz w:val="20"/>
                <w:szCs w:val="20"/>
              </w:rPr>
            </w:pPr>
          </w:p>
        </w:tc>
        <w:tc>
          <w:tcPr>
            <w:tcW w:w="582" w:type="dxa"/>
            <w:vMerge/>
          </w:tcPr>
          <w:p w:rsidR="00007B44" w:rsidRPr="00D10721" w:rsidRDefault="00007B44" w:rsidP="00D10721">
            <w:pPr>
              <w:pStyle w:val="ListParagraph"/>
              <w:spacing w:line="240" w:lineRule="auto"/>
              <w:ind w:left="0"/>
              <w:jc w:val="center"/>
              <w:rPr>
                <w:rFonts w:ascii="Arial" w:hAnsi="Arial" w:cs="Arial"/>
                <w:sz w:val="20"/>
                <w:szCs w:val="20"/>
              </w:rPr>
            </w:pPr>
          </w:p>
        </w:tc>
        <w:tc>
          <w:tcPr>
            <w:tcW w:w="582" w:type="dxa"/>
            <w:vMerge/>
          </w:tcPr>
          <w:p w:rsidR="00007B44" w:rsidRPr="00D10721" w:rsidRDefault="00007B44" w:rsidP="00D10721">
            <w:pPr>
              <w:pStyle w:val="ListParagraph"/>
              <w:spacing w:line="240" w:lineRule="auto"/>
              <w:ind w:left="0"/>
              <w:jc w:val="center"/>
              <w:rPr>
                <w:rFonts w:ascii="Arial" w:hAnsi="Arial" w:cs="Arial"/>
                <w:sz w:val="20"/>
                <w:szCs w:val="20"/>
              </w:rPr>
            </w:pPr>
          </w:p>
        </w:tc>
        <w:tc>
          <w:tcPr>
            <w:tcW w:w="582" w:type="dxa"/>
            <w:vMerge/>
          </w:tcPr>
          <w:p w:rsidR="00007B44" w:rsidRPr="00D10721" w:rsidRDefault="00007B44" w:rsidP="00D10721">
            <w:pPr>
              <w:pStyle w:val="ListParagraph"/>
              <w:spacing w:line="240" w:lineRule="auto"/>
              <w:ind w:left="0"/>
              <w:jc w:val="center"/>
              <w:rPr>
                <w:rFonts w:ascii="Arial" w:hAnsi="Arial" w:cs="Arial"/>
                <w:sz w:val="20"/>
                <w:szCs w:val="20"/>
              </w:rPr>
            </w:pPr>
          </w:p>
        </w:tc>
      </w:tr>
      <w:tr w:rsidR="00007B44" w:rsidRPr="00D10721" w:rsidTr="0066788A">
        <w:tc>
          <w:tcPr>
            <w:tcW w:w="1484" w:type="dxa"/>
            <w:gridSpan w:val="2"/>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 xml:space="preserve">Total </w:t>
            </w:r>
          </w:p>
        </w:tc>
        <w:tc>
          <w:tcPr>
            <w:tcW w:w="425"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687"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425"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32</w:t>
            </w:r>
          </w:p>
        </w:tc>
        <w:tc>
          <w:tcPr>
            <w:tcW w:w="687"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425"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64</w:t>
            </w:r>
          </w:p>
        </w:tc>
        <w:tc>
          <w:tcPr>
            <w:tcW w:w="687" w:type="dxa"/>
            <w:tcBorders>
              <w:top w:val="single" w:sz="4" w:space="0" w:color="auto"/>
              <w:bottom w:val="single" w:sz="4" w:space="0" w:color="auto"/>
            </w:tcBorders>
            <w:vAlign w:val="center"/>
          </w:tcPr>
          <w:p w:rsidR="00007B44" w:rsidRPr="00D10721" w:rsidRDefault="00007B44" w:rsidP="00D10721">
            <w:pPr>
              <w:pStyle w:val="ListParagraph"/>
              <w:spacing w:line="240" w:lineRule="auto"/>
              <w:ind w:left="0"/>
              <w:jc w:val="center"/>
              <w:rPr>
                <w:rFonts w:ascii="Arial" w:hAnsi="Arial" w:cs="Arial"/>
                <w:sz w:val="20"/>
                <w:szCs w:val="20"/>
              </w:rPr>
            </w:pPr>
            <w:r w:rsidRPr="00D10721">
              <w:rPr>
                <w:rFonts w:ascii="Arial" w:hAnsi="Arial" w:cs="Arial"/>
                <w:sz w:val="20"/>
                <w:szCs w:val="20"/>
              </w:rPr>
              <w:t>100,0</w:t>
            </w:r>
          </w:p>
        </w:tc>
        <w:tc>
          <w:tcPr>
            <w:tcW w:w="2375" w:type="dxa"/>
            <w:gridSpan w:val="4"/>
            <w:tcBorders>
              <w:top w:val="single" w:sz="4" w:space="0" w:color="auto"/>
              <w:bottom w:val="single" w:sz="4" w:space="0" w:color="auto"/>
            </w:tcBorders>
          </w:tcPr>
          <w:p w:rsidR="00007B44" w:rsidRPr="00D10721" w:rsidRDefault="00007B44" w:rsidP="00D10721">
            <w:pPr>
              <w:pStyle w:val="ListParagraph"/>
              <w:spacing w:line="240" w:lineRule="auto"/>
              <w:ind w:left="0"/>
              <w:jc w:val="center"/>
              <w:rPr>
                <w:rFonts w:ascii="Arial" w:hAnsi="Arial" w:cs="Arial"/>
                <w:sz w:val="20"/>
                <w:szCs w:val="20"/>
              </w:rPr>
            </w:pPr>
          </w:p>
        </w:tc>
      </w:tr>
    </w:tbl>
    <w:p w:rsidR="00007B44" w:rsidRPr="00D10721" w:rsidRDefault="00007B44" w:rsidP="00D10721">
      <w:pPr>
        <w:spacing w:before="240"/>
        <w:ind w:left="709"/>
        <w:jc w:val="both"/>
        <w:rPr>
          <w:rFonts w:ascii="Arial" w:hAnsi="Arial" w:cs="Arial"/>
          <w:sz w:val="20"/>
          <w:szCs w:val="20"/>
        </w:rPr>
      </w:pPr>
      <w:proofErr w:type="gramStart"/>
      <w:r w:rsidRPr="00D10721">
        <w:rPr>
          <w:rFonts w:ascii="Arial" w:hAnsi="Arial" w:cs="Arial"/>
          <w:sz w:val="20"/>
          <w:szCs w:val="20"/>
        </w:rPr>
        <w:lastRenderedPageBreak/>
        <w:t>Pada tabel 6.</w:t>
      </w:r>
      <w:proofErr w:type="gramEnd"/>
      <w:r w:rsidRPr="00D10721">
        <w:rPr>
          <w:rFonts w:ascii="Arial" w:hAnsi="Arial" w:cs="Arial"/>
          <w:sz w:val="20"/>
          <w:szCs w:val="20"/>
        </w:rPr>
        <w:t xml:space="preserve"> </w:t>
      </w:r>
      <w:proofErr w:type="gramStart"/>
      <w:r w:rsidRPr="00D10721">
        <w:rPr>
          <w:rFonts w:ascii="Arial" w:hAnsi="Arial" w:cs="Arial"/>
          <w:sz w:val="20"/>
          <w:szCs w:val="20"/>
        </w:rPr>
        <w:t>menunjukan</w:t>
      </w:r>
      <w:proofErr w:type="gramEnd"/>
      <w:r w:rsidRPr="00D10721">
        <w:rPr>
          <w:rFonts w:ascii="Arial" w:hAnsi="Arial" w:cs="Arial"/>
          <w:sz w:val="20"/>
          <w:szCs w:val="20"/>
        </w:rPr>
        <w:t xml:space="preserve"> bahwa pada responden kelompok kasus lebih banyak tidak berisiko yaitu 27 orang (84,4%) dibandingkan dengan responden yang berisiko yaitu 5 orang (15,6%). Sedangkan responden kelompok kontrol yang tidak berisiko yaitu 26 orang (81</w:t>
      </w:r>
      <w:proofErr w:type="gramStart"/>
      <w:r w:rsidRPr="00D10721">
        <w:rPr>
          <w:rFonts w:ascii="Arial" w:hAnsi="Arial" w:cs="Arial"/>
          <w:sz w:val="20"/>
          <w:szCs w:val="20"/>
        </w:rPr>
        <w:t>,2</w:t>
      </w:r>
      <w:proofErr w:type="gramEnd"/>
      <w:r w:rsidRPr="00D10721">
        <w:rPr>
          <w:rFonts w:ascii="Arial" w:hAnsi="Arial" w:cs="Arial"/>
          <w:sz w:val="20"/>
          <w:szCs w:val="20"/>
        </w:rPr>
        <w:t>%) dibandingkan yang tidak berisiko 6 orang (18,8%).</w:t>
      </w:r>
    </w:p>
    <w:p w:rsidR="00007B44" w:rsidRPr="00D10721" w:rsidRDefault="00007B44" w:rsidP="00D10721">
      <w:pPr>
        <w:spacing w:before="240"/>
        <w:ind w:left="709"/>
        <w:jc w:val="both"/>
        <w:rPr>
          <w:rFonts w:ascii="Arial" w:hAnsi="Arial" w:cs="Arial"/>
          <w:sz w:val="20"/>
          <w:szCs w:val="20"/>
        </w:rPr>
      </w:pPr>
      <w:r w:rsidRPr="00D10721">
        <w:rPr>
          <w:rFonts w:ascii="Arial" w:hAnsi="Arial" w:cs="Arial"/>
          <w:sz w:val="20"/>
          <w:szCs w:val="20"/>
        </w:rPr>
        <w:t xml:space="preserve">Uji statistik diperoleh nilai </w:t>
      </w:r>
      <w:r w:rsidRPr="00D10721">
        <w:rPr>
          <w:rFonts w:ascii="Arial" w:hAnsi="Arial" w:cs="Arial"/>
          <w:i/>
          <w:sz w:val="20"/>
          <w:szCs w:val="20"/>
        </w:rPr>
        <w:t xml:space="preserve">p </w:t>
      </w:r>
      <w:r w:rsidRPr="00D10721">
        <w:rPr>
          <w:rFonts w:ascii="Arial" w:hAnsi="Arial" w:cs="Arial"/>
          <w:sz w:val="20"/>
          <w:szCs w:val="20"/>
        </w:rPr>
        <w:t>= 1</w:t>
      </w:r>
      <w:proofErr w:type="gramStart"/>
      <w:r w:rsidRPr="00D10721">
        <w:rPr>
          <w:rFonts w:ascii="Arial" w:hAnsi="Arial" w:cs="Arial"/>
          <w:sz w:val="20"/>
          <w:szCs w:val="20"/>
        </w:rPr>
        <w:t>,00</w:t>
      </w:r>
      <w:proofErr w:type="gramEnd"/>
      <w:r w:rsidRPr="00D10721">
        <w:rPr>
          <w:rFonts w:ascii="Arial" w:hAnsi="Arial" w:cs="Arial"/>
          <w:sz w:val="20"/>
          <w:szCs w:val="20"/>
        </w:rPr>
        <w:t xml:space="preserve"> yang berarti tidak bermakna dan nilai </w:t>
      </w:r>
      <w:r w:rsidRPr="00D10721">
        <w:rPr>
          <w:rFonts w:ascii="Arial" w:hAnsi="Arial" w:cs="Arial"/>
          <w:i/>
          <w:sz w:val="20"/>
          <w:szCs w:val="20"/>
        </w:rPr>
        <w:t xml:space="preserve">Odds Ratio </w:t>
      </w:r>
      <w:r w:rsidRPr="00D10721">
        <w:rPr>
          <w:rFonts w:ascii="Arial" w:hAnsi="Arial" w:cs="Arial"/>
          <w:sz w:val="20"/>
          <w:szCs w:val="20"/>
        </w:rPr>
        <w:t>(OR) = 0,80. Karena nilai OR &lt; 1 maka aktivitas fisik merupakan faktor protektif terhadap kejadian stroke dengan tingkat kepercayaan (CI) 95% yaitu 0</w:t>
      </w:r>
      <w:proofErr w:type="gramStart"/>
      <w:r w:rsidRPr="00D10721">
        <w:rPr>
          <w:rFonts w:ascii="Arial" w:hAnsi="Arial" w:cs="Arial"/>
          <w:sz w:val="20"/>
          <w:szCs w:val="20"/>
        </w:rPr>
        <w:t>,21</w:t>
      </w:r>
      <w:proofErr w:type="gramEnd"/>
      <w:r w:rsidRPr="00D10721">
        <w:rPr>
          <w:rFonts w:ascii="Arial" w:hAnsi="Arial" w:cs="Arial"/>
          <w:sz w:val="20"/>
          <w:szCs w:val="20"/>
        </w:rPr>
        <w:t xml:space="preserve"> – 2,95. </w:t>
      </w:r>
    </w:p>
    <w:p w:rsidR="00F47917" w:rsidRPr="00D10721" w:rsidRDefault="00F47917" w:rsidP="00D10721">
      <w:pPr>
        <w:rPr>
          <w:rFonts w:ascii="Arial" w:hAnsi="Arial" w:cs="Arial"/>
          <w:sz w:val="20"/>
          <w:szCs w:val="20"/>
        </w:rPr>
      </w:pPr>
    </w:p>
    <w:p w:rsidR="00F47917" w:rsidRPr="00D10721" w:rsidRDefault="00F47917" w:rsidP="00D10721">
      <w:pPr>
        <w:autoSpaceDE w:val="0"/>
        <w:autoSpaceDN w:val="0"/>
        <w:adjustRightInd w:val="0"/>
        <w:rPr>
          <w:rFonts w:ascii="Arial" w:hAnsi="Arial" w:cs="Arial"/>
          <w:b/>
          <w:sz w:val="20"/>
          <w:szCs w:val="20"/>
        </w:rPr>
      </w:pPr>
      <w:r w:rsidRPr="00D10721">
        <w:rPr>
          <w:rFonts w:ascii="Arial" w:hAnsi="Arial" w:cs="Arial"/>
          <w:b/>
          <w:sz w:val="20"/>
          <w:szCs w:val="20"/>
        </w:rPr>
        <w:t>PEMBAHASAN</w:t>
      </w:r>
    </w:p>
    <w:p w:rsidR="00F47917" w:rsidRPr="00D10721" w:rsidRDefault="00F47917" w:rsidP="00D10721">
      <w:pPr>
        <w:pStyle w:val="ListParagraph"/>
        <w:numPr>
          <w:ilvl w:val="0"/>
          <w:numId w:val="34"/>
        </w:numPr>
        <w:autoSpaceDE w:val="0"/>
        <w:autoSpaceDN w:val="0"/>
        <w:adjustRightInd w:val="0"/>
        <w:spacing w:line="240" w:lineRule="auto"/>
        <w:rPr>
          <w:rFonts w:ascii="Arial" w:hAnsi="Arial" w:cs="Arial"/>
          <w:sz w:val="20"/>
          <w:szCs w:val="20"/>
        </w:rPr>
      </w:pPr>
      <w:r w:rsidRPr="00D10721">
        <w:rPr>
          <w:rFonts w:ascii="Arial" w:hAnsi="Arial" w:cs="Arial"/>
          <w:sz w:val="20"/>
          <w:szCs w:val="20"/>
        </w:rPr>
        <w:t xml:space="preserve">Hubungan </w:t>
      </w:r>
      <w:r w:rsidR="00007B44" w:rsidRPr="00D10721">
        <w:rPr>
          <w:rFonts w:ascii="Arial" w:hAnsi="Arial" w:cs="Arial"/>
          <w:sz w:val="20"/>
          <w:szCs w:val="20"/>
        </w:rPr>
        <w:t>antara Hipertensi</w:t>
      </w:r>
      <w:r w:rsidRPr="00D10721">
        <w:rPr>
          <w:rFonts w:ascii="Arial" w:hAnsi="Arial" w:cs="Arial"/>
          <w:sz w:val="20"/>
          <w:szCs w:val="20"/>
        </w:rPr>
        <w:t xml:space="preserve"> dengan Kejadian </w:t>
      </w:r>
      <w:r w:rsidR="00007B44" w:rsidRPr="00D10721">
        <w:rPr>
          <w:rFonts w:ascii="Arial" w:hAnsi="Arial" w:cs="Arial"/>
          <w:sz w:val="20"/>
          <w:szCs w:val="20"/>
        </w:rPr>
        <w:t>Stroke</w:t>
      </w:r>
      <w:r w:rsidRPr="00D10721">
        <w:rPr>
          <w:rFonts w:ascii="Arial" w:hAnsi="Arial" w:cs="Arial"/>
          <w:sz w:val="20"/>
          <w:szCs w:val="20"/>
        </w:rPr>
        <w:t xml:space="preserve"> Di Wilayah Kerja Puskesmas </w:t>
      </w:r>
      <w:r w:rsidR="00007B44" w:rsidRPr="00D10721">
        <w:rPr>
          <w:rFonts w:ascii="Arial" w:hAnsi="Arial" w:cs="Arial"/>
          <w:sz w:val="20"/>
          <w:szCs w:val="20"/>
        </w:rPr>
        <w:t>Hutumuri</w:t>
      </w:r>
    </w:p>
    <w:p w:rsidR="00F47917" w:rsidRPr="00D10721" w:rsidRDefault="00F47917" w:rsidP="00D10721">
      <w:pPr>
        <w:pStyle w:val="ListParagraph"/>
        <w:spacing w:after="0" w:line="240" w:lineRule="auto"/>
        <w:ind w:left="360" w:firstLine="360"/>
        <w:jc w:val="both"/>
        <w:rPr>
          <w:rFonts w:ascii="Arial" w:hAnsi="Arial" w:cs="Arial"/>
          <w:color w:val="000000"/>
          <w:sz w:val="20"/>
          <w:szCs w:val="20"/>
        </w:rPr>
      </w:pPr>
    </w:p>
    <w:p w:rsidR="00007B44" w:rsidRPr="00D10721" w:rsidRDefault="00007B44" w:rsidP="00D10721">
      <w:pPr>
        <w:pStyle w:val="ListParagraph"/>
        <w:spacing w:after="0" w:line="240" w:lineRule="auto"/>
        <w:ind w:left="709" w:firstLine="360"/>
        <w:jc w:val="both"/>
        <w:rPr>
          <w:rFonts w:ascii="Arial" w:hAnsi="Arial" w:cs="Arial"/>
          <w:sz w:val="20"/>
          <w:szCs w:val="20"/>
        </w:rPr>
      </w:pPr>
      <w:r w:rsidRPr="00D10721">
        <w:rPr>
          <w:rFonts w:ascii="Arial" w:hAnsi="Arial" w:cs="Arial"/>
          <w:sz w:val="20"/>
          <w:szCs w:val="20"/>
        </w:rPr>
        <w:t xml:space="preserve">Hasil analisis statistik </w:t>
      </w:r>
      <w:r w:rsidRPr="00D10721">
        <w:rPr>
          <w:rFonts w:ascii="Arial" w:hAnsi="Arial" w:cs="Arial"/>
          <w:i/>
          <w:sz w:val="20"/>
          <w:szCs w:val="20"/>
        </w:rPr>
        <w:t>Chi-square</w:t>
      </w:r>
      <w:r w:rsidRPr="00D10721">
        <w:rPr>
          <w:rFonts w:ascii="Arial" w:hAnsi="Arial" w:cs="Arial"/>
          <w:sz w:val="20"/>
          <w:szCs w:val="20"/>
        </w:rPr>
        <w:t xml:space="preserve"> diperoleh nilai </w:t>
      </w:r>
      <w:r w:rsidRPr="00D10721">
        <w:rPr>
          <w:rFonts w:ascii="Arial" w:hAnsi="Arial" w:cs="Arial"/>
          <w:i/>
          <w:sz w:val="20"/>
          <w:szCs w:val="20"/>
        </w:rPr>
        <w:t xml:space="preserve">Odds Ratio </w:t>
      </w:r>
      <w:r w:rsidRPr="00D10721">
        <w:rPr>
          <w:rFonts w:ascii="Arial" w:hAnsi="Arial" w:cs="Arial"/>
          <w:sz w:val="20"/>
          <w:szCs w:val="20"/>
        </w:rPr>
        <w:t>(OR) = 8</w:t>
      </w:r>
      <w:proofErr w:type="gramStart"/>
      <w:r w:rsidRPr="00D10721">
        <w:rPr>
          <w:rFonts w:ascii="Arial" w:hAnsi="Arial" w:cs="Arial"/>
          <w:sz w:val="20"/>
          <w:szCs w:val="20"/>
        </w:rPr>
        <w:t>,52</w:t>
      </w:r>
      <w:proofErr w:type="gramEnd"/>
      <w:r w:rsidRPr="00D10721">
        <w:rPr>
          <w:rFonts w:ascii="Arial" w:hAnsi="Arial" w:cs="Arial"/>
          <w:sz w:val="20"/>
          <w:szCs w:val="20"/>
        </w:rPr>
        <w:t>. Karena nilai OR &gt; 1 maka Hipertensi merupakan faktor risiko kejadian stroke, dengan tingkat kepercayaan (CI) 95% yaitu 2</w:t>
      </w:r>
      <w:proofErr w:type="gramStart"/>
      <w:r w:rsidRPr="00D10721">
        <w:rPr>
          <w:rFonts w:ascii="Arial" w:hAnsi="Arial" w:cs="Arial"/>
          <w:sz w:val="20"/>
          <w:szCs w:val="20"/>
        </w:rPr>
        <w:t>,15</w:t>
      </w:r>
      <w:proofErr w:type="gramEnd"/>
      <w:r w:rsidRPr="00D10721">
        <w:rPr>
          <w:rFonts w:ascii="Arial" w:hAnsi="Arial" w:cs="Arial"/>
          <w:sz w:val="20"/>
          <w:szCs w:val="20"/>
        </w:rPr>
        <w:t xml:space="preserve"> – 33,78. Besar risiko terjadinya stroke pada responden yang hipertensi adalah 8</w:t>
      </w:r>
      <w:proofErr w:type="gramStart"/>
      <w:r w:rsidRPr="00D10721">
        <w:rPr>
          <w:rFonts w:ascii="Arial" w:hAnsi="Arial" w:cs="Arial"/>
          <w:sz w:val="20"/>
          <w:szCs w:val="20"/>
        </w:rPr>
        <w:t>,52</w:t>
      </w:r>
      <w:proofErr w:type="gramEnd"/>
      <w:r w:rsidRPr="00D10721">
        <w:rPr>
          <w:rFonts w:ascii="Arial" w:hAnsi="Arial" w:cs="Arial"/>
          <w:sz w:val="20"/>
          <w:szCs w:val="20"/>
        </w:rPr>
        <w:t xml:space="preserve"> lebih besar dibandingkan dengan responden yang tidak hipertensi. Berdasarkan hasil penelitian, responden yang hipertensi lebih banyak yaitu 46 orang (71</w:t>
      </w:r>
      <w:proofErr w:type="gramStart"/>
      <w:r w:rsidRPr="00D10721">
        <w:rPr>
          <w:rFonts w:ascii="Arial" w:hAnsi="Arial" w:cs="Arial"/>
          <w:sz w:val="20"/>
          <w:szCs w:val="20"/>
        </w:rPr>
        <w:t>,9</w:t>
      </w:r>
      <w:proofErr w:type="gramEnd"/>
      <w:r w:rsidRPr="00D10721">
        <w:rPr>
          <w:rFonts w:ascii="Arial" w:hAnsi="Arial" w:cs="Arial"/>
          <w:sz w:val="20"/>
          <w:szCs w:val="20"/>
        </w:rPr>
        <w:t>%) dibandingkan dengan yang tidak hipertensi yaitu 18 orang 28,1%.</w:t>
      </w:r>
    </w:p>
    <w:p w:rsidR="00007B44" w:rsidRPr="00D10721" w:rsidRDefault="00007B44" w:rsidP="00D10721">
      <w:pPr>
        <w:pStyle w:val="ListParagraph"/>
        <w:spacing w:after="0" w:line="240" w:lineRule="auto"/>
        <w:ind w:left="709" w:firstLine="360"/>
        <w:jc w:val="both"/>
        <w:rPr>
          <w:rFonts w:ascii="Arial" w:hAnsi="Arial" w:cs="Arial"/>
          <w:sz w:val="20"/>
          <w:szCs w:val="20"/>
        </w:rPr>
      </w:pPr>
      <w:proofErr w:type="gramStart"/>
      <w:r w:rsidRPr="00D10721">
        <w:rPr>
          <w:rFonts w:ascii="Arial" w:hAnsi="Arial" w:cs="Arial"/>
          <w:sz w:val="20"/>
          <w:szCs w:val="20"/>
        </w:rPr>
        <w:t>Hipertensi merupakan faktor risiko utama yang dapat mengakibatkan pecahnya maupun menyempitnya pembuluh darah otak.</w:t>
      </w:r>
      <w:proofErr w:type="gramEnd"/>
      <w:r w:rsidRPr="00D10721">
        <w:rPr>
          <w:rFonts w:ascii="Arial" w:hAnsi="Arial" w:cs="Arial"/>
          <w:sz w:val="20"/>
          <w:szCs w:val="20"/>
        </w:rPr>
        <w:t xml:space="preserve"> </w:t>
      </w:r>
      <w:proofErr w:type="gramStart"/>
      <w:r w:rsidRPr="00D10721">
        <w:rPr>
          <w:rFonts w:ascii="Arial" w:hAnsi="Arial" w:cs="Arial"/>
          <w:sz w:val="20"/>
          <w:szCs w:val="20"/>
        </w:rPr>
        <w:t>Keadaan hipertensi yang tidak terkontrol menyebabkan terjadinya penebalan dinding pembuluh darah.</w:t>
      </w:r>
      <w:proofErr w:type="gramEnd"/>
      <w:r w:rsidRPr="00D10721">
        <w:rPr>
          <w:rFonts w:ascii="Arial" w:hAnsi="Arial" w:cs="Arial"/>
          <w:sz w:val="20"/>
          <w:szCs w:val="20"/>
        </w:rPr>
        <w:t xml:space="preserve"> </w:t>
      </w:r>
      <w:proofErr w:type="gramStart"/>
      <w:r w:rsidRPr="00D10721">
        <w:rPr>
          <w:rFonts w:ascii="Arial" w:hAnsi="Arial" w:cs="Arial"/>
          <w:sz w:val="20"/>
          <w:szCs w:val="20"/>
        </w:rPr>
        <w:t>Penebalan ini juga dapat menyumbat dan merusak dinding pembuluh darah yang kemudian dapat pecah.</w:t>
      </w:r>
      <w:proofErr w:type="gramEnd"/>
      <w:r w:rsidRPr="00D10721">
        <w:rPr>
          <w:rFonts w:ascii="Arial" w:hAnsi="Arial" w:cs="Arial"/>
          <w:sz w:val="20"/>
          <w:szCs w:val="20"/>
        </w:rPr>
        <w:t xml:space="preserve"> Pecahnya pembuluh darah otak menimbulkan perdarahan, </w:t>
      </w:r>
      <w:proofErr w:type="gramStart"/>
      <w:r w:rsidRPr="00D10721">
        <w:rPr>
          <w:rFonts w:ascii="Arial" w:hAnsi="Arial" w:cs="Arial"/>
          <w:sz w:val="20"/>
          <w:szCs w:val="20"/>
        </w:rPr>
        <w:t>akan</w:t>
      </w:r>
      <w:proofErr w:type="gramEnd"/>
      <w:r w:rsidRPr="00D10721">
        <w:rPr>
          <w:rFonts w:ascii="Arial" w:hAnsi="Arial" w:cs="Arial"/>
          <w:sz w:val="20"/>
          <w:szCs w:val="20"/>
        </w:rPr>
        <w:t xml:space="preserve"> sangat fatal bila terjadi interupsi aliran darah ke bagian distal, di samping itu darah ektravasal akan tertimbun sehingga akan menimbulkan tekanan intrakranial yang meningkat, sedangkan menyempitnya pembuluh darah otak akan mengalami kematian </w:t>
      </w:r>
      <w:sdt>
        <w:sdtPr>
          <w:rPr>
            <w:rFonts w:ascii="Arial" w:hAnsi="Arial" w:cs="Arial"/>
            <w:sz w:val="20"/>
            <w:szCs w:val="20"/>
          </w:rPr>
          <w:id w:val="-511682962"/>
          <w:citation/>
        </w:sdtPr>
        <w:sdtContent>
          <w:r w:rsidRPr="00D10721">
            <w:rPr>
              <w:rFonts w:ascii="Arial" w:hAnsi="Arial" w:cs="Arial"/>
              <w:sz w:val="20"/>
              <w:szCs w:val="20"/>
            </w:rPr>
            <w:fldChar w:fldCharType="begin"/>
          </w:r>
          <w:r w:rsidRPr="00D10721">
            <w:rPr>
              <w:rFonts w:ascii="Arial" w:hAnsi="Arial" w:cs="Arial"/>
              <w:sz w:val="20"/>
              <w:szCs w:val="20"/>
            </w:rPr>
            <w:instrText xml:space="preserve"> CITATION San19 \l 1033 </w:instrText>
          </w:r>
          <w:r w:rsidRPr="00D10721">
            <w:rPr>
              <w:rFonts w:ascii="Arial" w:hAnsi="Arial" w:cs="Arial"/>
              <w:sz w:val="20"/>
              <w:szCs w:val="20"/>
            </w:rPr>
            <w:fldChar w:fldCharType="separate"/>
          </w:r>
          <w:r w:rsidRPr="00D10721">
            <w:rPr>
              <w:rFonts w:ascii="Arial" w:hAnsi="Arial" w:cs="Arial"/>
              <w:noProof/>
              <w:sz w:val="20"/>
              <w:szCs w:val="20"/>
            </w:rPr>
            <w:t>(Melinda, 2019)</w:t>
          </w:r>
          <w:r w:rsidRPr="00D10721">
            <w:rPr>
              <w:rFonts w:ascii="Arial" w:hAnsi="Arial" w:cs="Arial"/>
              <w:sz w:val="20"/>
              <w:szCs w:val="20"/>
            </w:rPr>
            <w:fldChar w:fldCharType="end"/>
          </w:r>
        </w:sdtContent>
      </w:sdt>
      <w:r w:rsidRPr="00D10721">
        <w:rPr>
          <w:rFonts w:ascii="Arial" w:hAnsi="Arial" w:cs="Arial"/>
          <w:sz w:val="20"/>
          <w:szCs w:val="20"/>
        </w:rPr>
        <w:t>.</w:t>
      </w:r>
    </w:p>
    <w:p w:rsidR="00007B44" w:rsidRPr="00D10721" w:rsidRDefault="00007B44" w:rsidP="00D10721">
      <w:pPr>
        <w:pStyle w:val="ListParagraph"/>
        <w:spacing w:after="0" w:line="240" w:lineRule="auto"/>
        <w:ind w:left="709" w:firstLine="360"/>
        <w:jc w:val="both"/>
        <w:rPr>
          <w:rFonts w:ascii="Arial" w:hAnsi="Arial" w:cs="Arial"/>
          <w:sz w:val="20"/>
          <w:szCs w:val="20"/>
        </w:rPr>
      </w:pPr>
      <w:r w:rsidRPr="00D10721">
        <w:rPr>
          <w:rFonts w:ascii="Arial" w:hAnsi="Arial" w:cs="Arial"/>
          <w:sz w:val="20"/>
          <w:szCs w:val="20"/>
        </w:rPr>
        <w:t>Hasil penelitian ini sejalan dengan penelitian yang dilakukan oleh Khairatunisa (2017) di Aceh dengan nilai OR = 6</w:t>
      </w:r>
      <w:proofErr w:type="gramStart"/>
      <w:r w:rsidRPr="00D10721">
        <w:rPr>
          <w:rFonts w:ascii="Arial" w:hAnsi="Arial" w:cs="Arial"/>
          <w:sz w:val="20"/>
          <w:szCs w:val="20"/>
        </w:rPr>
        <w:t>,18</w:t>
      </w:r>
      <w:proofErr w:type="gramEnd"/>
      <w:r w:rsidRPr="00D10721">
        <w:rPr>
          <w:rFonts w:ascii="Arial" w:hAnsi="Arial" w:cs="Arial"/>
          <w:sz w:val="20"/>
          <w:szCs w:val="20"/>
        </w:rPr>
        <w:t xml:space="preserve"> (95% CI: 2,46 – 15,51), hal ini berarti bahwa penderita hipertensi berisiko 6,18 kali lebih besar dibandingkan dengan bukan penderita stroke. Penelitian ini sejalan dengan penelitian yang dilakukan oleh Giri Udani (2018) di Tanjung Karang dengan nilai OR = 5,182 hal ini berarti bahwa penderita hipertensi berisiko 5,182 kali lebih besar dibandingkan dengan bukan penderita hipertensi. Penelitian ini sejalan juga dengan penelitian yang dilakukan oleh Rou Koto (2018) di Palu dengan nilai OR = 6,905 hal ini berarti bahwa penderita hipertensi berisiko 6, 905 kali lebih besar dibandingkan dengan bukan penderita hipertensi.</w:t>
      </w:r>
    </w:p>
    <w:p w:rsidR="00007B44" w:rsidRPr="00D10721" w:rsidRDefault="00007B44" w:rsidP="00D10721">
      <w:pPr>
        <w:pStyle w:val="ListParagraph"/>
        <w:spacing w:after="0" w:line="240" w:lineRule="auto"/>
        <w:ind w:left="709" w:firstLine="360"/>
        <w:jc w:val="both"/>
        <w:rPr>
          <w:rFonts w:ascii="Arial" w:hAnsi="Arial" w:cs="Arial"/>
          <w:sz w:val="20"/>
          <w:szCs w:val="20"/>
        </w:rPr>
      </w:pPr>
      <w:proofErr w:type="gramStart"/>
      <w:r w:rsidRPr="00D10721">
        <w:rPr>
          <w:rFonts w:ascii="Arial" w:hAnsi="Arial" w:cs="Arial"/>
          <w:sz w:val="20"/>
          <w:szCs w:val="20"/>
        </w:rPr>
        <w:t>Pada penelitian ini, terdapat kesenjangan yang ditemukan yakni dari 32 penderita stroke terdapat 3 orang yang tidak memiliki riwayat hipertensi.</w:t>
      </w:r>
      <w:proofErr w:type="gramEnd"/>
      <w:r w:rsidRPr="00D10721">
        <w:rPr>
          <w:rFonts w:ascii="Arial" w:hAnsi="Arial" w:cs="Arial"/>
          <w:sz w:val="20"/>
          <w:szCs w:val="20"/>
        </w:rPr>
        <w:t xml:space="preserve"> </w:t>
      </w:r>
      <w:proofErr w:type="gramStart"/>
      <w:r w:rsidRPr="00D10721">
        <w:rPr>
          <w:rFonts w:ascii="Arial" w:hAnsi="Arial" w:cs="Arial"/>
          <w:sz w:val="20"/>
          <w:szCs w:val="20"/>
        </w:rPr>
        <w:t>Dalam penelitian yang dilakukan ditemukan bahwa responden tersebut memiliki pola makan yang berisiko dan aktivitas fisik yang kurang, selain itu responden tersebut memiliki anggota keluarga yang merokok di dalam rumah.</w:t>
      </w:r>
      <w:proofErr w:type="gramEnd"/>
    </w:p>
    <w:p w:rsidR="00007B44" w:rsidRPr="00D10721" w:rsidRDefault="00007B44" w:rsidP="00D10721">
      <w:pPr>
        <w:pStyle w:val="ListParagraph"/>
        <w:spacing w:after="0" w:line="240" w:lineRule="auto"/>
        <w:ind w:left="360" w:firstLine="360"/>
        <w:jc w:val="both"/>
        <w:rPr>
          <w:rFonts w:ascii="Arial" w:hAnsi="Arial" w:cs="Arial"/>
          <w:color w:val="000000"/>
          <w:sz w:val="20"/>
          <w:szCs w:val="20"/>
        </w:rPr>
      </w:pPr>
    </w:p>
    <w:p w:rsidR="00F47917" w:rsidRPr="00D10721" w:rsidRDefault="00F47917" w:rsidP="00D10721">
      <w:pPr>
        <w:pStyle w:val="ListParagraph"/>
        <w:numPr>
          <w:ilvl w:val="0"/>
          <w:numId w:val="34"/>
        </w:numPr>
        <w:spacing w:line="240" w:lineRule="auto"/>
        <w:rPr>
          <w:rFonts w:ascii="Arial" w:hAnsi="Arial" w:cs="Arial"/>
          <w:color w:val="000000"/>
          <w:sz w:val="20"/>
          <w:szCs w:val="20"/>
        </w:rPr>
      </w:pPr>
      <w:r w:rsidRPr="00D10721">
        <w:rPr>
          <w:rFonts w:ascii="Arial" w:hAnsi="Arial" w:cs="Arial"/>
          <w:color w:val="000000"/>
          <w:sz w:val="20"/>
          <w:szCs w:val="20"/>
        </w:rPr>
        <w:t xml:space="preserve">Hubungan Pola Makan dengan Kejadian </w:t>
      </w:r>
      <w:r w:rsidR="00007B44" w:rsidRPr="00D10721">
        <w:rPr>
          <w:rFonts w:ascii="Arial" w:hAnsi="Arial" w:cs="Arial"/>
          <w:color w:val="000000"/>
          <w:sz w:val="20"/>
          <w:szCs w:val="20"/>
        </w:rPr>
        <w:t>Stroke</w:t>
      </w:r>
      <w:r w:rsidRPr="00D10721">
        <w:rPr>
          <w:rFonts w:ascii="Arial" w:hAnsi="Arial" w:cs="Arial"/>
          <w:color w:val="000000"/>
          <w:sz w:val="20"/>
          <w:szCs w:val="20"/>
        </w:rPr>
        <w:t xml:space="preserve"> Di Wilayah Kerja Puskesmas </w:t>
      </w:r>
      <w:r w:rsidR="00007B44" w:rsidRPr="00D10721">
        <w:rPr>
          <w:rFonts w:ascii="Arial" w:hAnsi="Arial" w:cs="Arial"/>
          <w:color w:val="000000"/>
          <w:sz w:val="20"/>
          <w:szCs w:val="20"/>
        </w:rPr>
        <w:t>Hutumuri</w:t>
      </w:r>
    </w:p>
    <w:p w:rsidR="00F47917" w:rsidRPr="00D10721" w:rsidRDefault="00F47917" w:rsidP="00D10721">
      <w:pPr>
        <w:pStyle w:val="ListParagraph"/>
        <w:spacing w:after="0" w:line="240" w:lineRule="auto"/>
        <w:ind w:left="360" w:firstLine="360"/>
        <w:jc w:val="both"/>
        <w:rPr>
          <w:rFonts w:ascii="Arial" w:hAnsi="Arial" w:cs="Arial"/>
          <w:color w:val="000000"/>
          <w:sz w:val="20"/>
          <w:szCs w:val="20"/>
        </w:rPr>
      </w:pPr>
    </w:p>
    <w:p w:rsidR="004458D4" w:rsidRPr="00D10721" w:rsidRDefault="00007B44" w:rsidP="00D10721">
      <w:pPr>
        <w:pStyle w:val="ListParagraph"/>
        <w:spacing w:before="240" w:line="240" w:lineRule="auto"/>
        <w:ind w:left="709" w:firstLine="360"/>
        <w:jc w:val="both"/>
        <w:rPr>
          <w:rFonts w:ascii="Arial" w:hAnsi="Arial" w:cs="Arial"/>
          <w:sz w:val="20"/>
          <w:szCs w:val="20"/>
        </w:rPr>
      </w:pPr>
      <w:r w:rsidRPr="00D10721">
        <w:rPr>
          <w:rFonts w:ascii="Arial" w:hAnsi="Arial" w:cs="Arial"/>
          <w:sz w:val="20"/>
          <w:szCs w:val="20"/>
        </w:rPr>
        <w:t xml:space="preserve">Berdasarkan Uji statistik diperoleh </w:t>
      </w:r>
      <w:proofErr w:type="gramStart"/>
      <w:r w:rsidRPr="00D10721">
        <w:rPr>
          <w:rFonts w:ascii="Arial" w:hAnsi="Arial" w:cs="Arial"/>
          <w:sz w:val="20"/>
          <w:szCs w:val="20"/>
        </w:rPr>
        <w:t xml:space="preserve">nilai  </w:t>
      </w:r>
      <w:r w:rsidRPr="00D10721">
        <w:rPr>
          <w:rFonts w:ascii="Arial" w:hAnsi="Arial" w:cs="Arial"/>
          <w:i/>
          <w:sz w:val="20"/>
          <w:szCs w:val="20"/>
        </w:rPr>
        <w:t>p</w:t>
      </w:r>
      <w:proofErr w:type="gramEnd"/>
      <w:r w:rsidRPr="00D10721">
        <w:rPr>
          <w:rFonts w:ascii="Arial" w:hAnsi="Arial" w:cs="Arial"/>
          <w:i/>
          <w:sz w:val="20"/>
          <w:szCs w:val="20"/>
        </w:rPr>
        <w:t xml:space="preserve"> </w:t>
      </w:r>
      <w:r w:rsidRPr="00D10721">
        <w:rPr>
          <w:rFonts w:ascii="Arial" w:hAnsi="Arial" w:cs="Arial"/>
          <w:sz w:val="20"/>
          <w:szCs w:val="20"/>
        </w:rPr>
        <w:t xml:space="preserve">= 0,77 yang berarti tidak bermakna dan nilai </w:t>
      </w:r>
      <w:r w:rsidRPr="00D10721">
        <w:rPr>
          <w:rFonts w:ascii="Arial" w:hAnsi="Arial" w:cs="Arial"/>
          <w:i/>
          <w:sz w:val="20"/>
          <w:szCs w:val="20"/>
        </w:rPr>
        <w:t xml:space="preserve">Odds Ratio </w:t>
      </w:r>
      <w:r w:rsidRPr="00D10721">
        <w:rPr>
          <w:rFonts w:ascii="Arial" w:hAnsi="Arial" w:cs="Arial"/>
          <w:sz w:val="20"/>
          <w:szCs w:val="20"/>
        </w:rPr>
        <w:t>(OR) = 2,82 dengan tingkat kepercayaan (CI) 95% yaitu 1,01 – 7,86. Besar risiko terjadinya stroke pada responden pada pola makan yang berisiko adalah 2</w:t>
      </w:r>
      <w:proofErr w:type="gramStart"/>
      <w:r w:rsidRPr="00D10721">
        <w:rPr>
          <w:rFonts w:ascii="Arial" w:hAnsi="Arial" w:cs="Arial"/>
          <w:sz w:val="20"/>
          <w:szCs w:val="20"/>
        </w:rPr>
        <w:t>,82</w:t>
      </w:r>
      <w:proofErr w:type="gramEnd"/>
      <w:r w:rsidRPr="00D10721">
        <w:rPr>
          <w:rFonts w:ascii="Arial" w:hAnsi="Arial" w:cs="Arial"/>
          <w:sz w:val="20"/>
          <w:szCs w:val="20"/>
        </w:rPr>
        <w:t xml:space="preserve"> lebih besar dibandingkan dengan responden yang pola makannya tidak risiko. Berdasarkan hasil penelitian responden yang mempunyai pola makan berisiko lebih banyak yaitu 36 orang (56</w:t>
      </w:r>
      <w:proofErr w:type="gramStart"/>
      <w:r w:rsidRPr="00D10721">
        <w:rPr>
          <w:rFonts w:ascii="Arial" w:hAnsi="Arial" w:cs="Arial"/>
          <w:sz w:val="20"/>
          <w:szCs w:val="20"/>
        </w:rPr>
        <w:t>,2</w:t>
      </w:r>
      <w:proofErr w:type="gramEnd"/>
      <w:r w:rsidRPr="00D10721">
        <w:rPr>
          <w:rFonts w:ascii="Arial" w:hAnsi="Arial" w:cs="Arial"/>
          <w:sz w:val="20"/>
          <w:szCs w:val="20"/>
        </w:rPr>
        <w:t>%) dibandingkan dengan responden yang mempunyai pola makan tidak berisiko yaitu 18 orang (43,8%).</w:t>
      </w:r>
    </w:p>
    <w:p w:rsidR="004458D4" w:rsidRPr="00D10721" w:rsidRDefault="004458D4" w:rsidP="00D10721">
      <w:pPr>
        <w:pStyle w:val="ListParagraph"/>
        <w:spacing w:before="240" w:line="240" w:lineRule="auto"/>
        <w:ind w:left="709" w:firstLine="360"/>
        <w:jc w:val="both"/>
        <w:rPr>
          <w:rFonts w:ascii="Arial" w:hAnsi="Arial" w:cs="Arial"/>
          <w:sz w:val="20"/>
          <w:szCs w:val="20"/>
        </w:rPr>
      </w:pPr>
      <w:r w:rsidRPr="00D10721">
        <w:rPr>
          <w:rFonts w:ascii="Arial" w:hAnsi="Arial" w:cs="Arial"/>
          <w:sz w:val="20"/>
          <w:szCs w:val="20"/>
        </w:rPr>
        <w:t xml:space="preserve">Pola konsumsi makanan yang dapat meningkatkan risiko terjadinya penyakit kardiovaskuler menurut Patel dalam tesis Sulviana yaitu mengkonsumsi makanan yang mengandung jumlah kalori yang berlebih, tinggi lemak, garam, dan gula serta kebiasaan mengkonsumsi alkohol maupun kopi. </w:t>
      </w:r>
      <w:proofErr w:type="gramStart"/>
      <w:r w:rsidRPr="00D10721">
        <w:rPr>
          <w:rFonts w:ascii="Arial" w:hAnsi="Arial" w:cs="Arial"/>
          <w:sz w:val="20"/>
          <w:szCs w:val="20"/>
        </w:rPr>
        <w:t>Seseorang yang mengkonsumsi makanan yang tinggi kolesterol atau lemak jenuh cenderung untuk memiliki risiko yang lebih besar untuk terkena aterosklerosis, tekanan darah tinggi dan penyakit jantung koroner.</w:t>
      </w:r>
      <w:proofErr w:type="gramEnd"/>
      <w:r w:rsidRPr="00D10721">
        <w:rPr>
          <w:rFonts w:ascii="Arial" w:hAnsi="Arial" w:cs="Arial"/>
          <w:sz w:val="20"/>
          <w:szCs w:val="20"/>
        </w:rPr>
        <w:t xml:space="preserve"> Bahan makanan yang </w:t>
      </w:r>
      <w:r w:rsidRPr="00D10721">
        <w:rPr>
          <w:rFonts w:ascii="Arial" w:hAnsi="Arial" w:cs="Arial"/>
          <w:sz w:val="20"/>
          <w:szCs w:val="20"/>
        </w:rPr>
        <w:lastRenderedPageBreak/>
        <w:t xml:space="preserve">tinggi kolesterol antara lain: telur, jeroan dan kerang-kerangan. Lemak jenuh biasanya ditemukan pada pangan hewani seperti daging - dagingan, produk </w:t>
      </w:r>
      <w:proofErr w:type="gramStart"/>
      <w:r w:rsidRPr="00D10721">
        <w:rPr>
          <w:rFonts w:ascii="Arial" w:hAnsi="Arial" w:cs="Arial"/>
          <w:sz w:val="20"/>
          <w:szCs w:val="20"/>
        </w:rPr>
        <w:t>susu</w:t>
      </w:r>
      <w:proofErr w:type="gramEnd"/>
      <w:r w:rsidRPr="00D10721">
        <w:rPr>
          <w:rFonts w:ascii="Arial" w:hAnsi="Arial" w:cs="Arial"/>
          <w:sz w:val="20"/>
          <w:szCs w:val="20"/>
        </w:rPr>
        <w:t>, produk olahan daging, dan cooking fats (Sari, 2018).</w:t>
      </w:r>
    </w:p>
    <w:p w:rsidR="004458D4" w:rsidRPr="00D10721" w:rsidRDefault="004458D4" w:rsidP="00D10721">
      <w:pPr>
        <w:pStyle w:val="ListParagraph"/>
        <w:spacing w:before="240" w:line="240" w:lineRule="auto"/>
        <w:ind w:left="709" w:firstLine="360"/>
        <w:jc w:val="both"/>
        <w:rPr>
          <w:rFonts w:ascii="Arial" w:hAnsi="Arial" w:cs="Arial"/>
          <w:sz w:val="20"/>
          <w:szCs w:val="20"/>
        </w:rPr>
      </w:pPr>
      <w:r w:rsidRPr="00D10721">
        <w:rPr>
          <w:rFonts w:ascii="Arial" w:hAnsi="Arial" w:cs="Arial"/>
          <w:sz w:val="20"/>
          <w:szCs w:val="20"/>
        </w:rPr>
        <w:t>Hasil penelitian ini sejalan dengan hasil penelitian yang dilakukan oleh Sari (2016) di Bukit Tinggi, Padang dengan nilai OR = 4</w:t>
      </w:r>
      <w:proofErr w:type="gramStart"/>
      <w:r w:rsidRPr="00D10721">
        <w:rPr>
          <w:rFonts w:ascii="Arial" w:hAnsi="Arial" w:cs="Arial"/>
          <w:sz w:val="20"/>
          <w:szCs w:val="20"/>
        </w:rPr>
        <w:t>,00</w:t>
      </w:r>
      <w:proofErr w:type="gramEnd"/>
      <w:r w:rsidRPr="00D10721">
        <w:rPr>
          <w:rFonts w:ascii="Arial" w:hAnsi="Arial" w:cs="Arial"/>
          <w:sz w:val="20"/>
          <w:szCs w:val="20"/>
        </w:rPr>
        <w:t xml:space="preserve"> yang menunjukan bahwa pola makan yang kurang baik memiliki risiko 4,00 kali lebih besar terkena stroke. Penelitian lain yang dilakukan oleh Indah Maulidiyah (2018) di Pontianak dengan nilai OR = 3</w:t>
      </w:r>
      <w:proofErr w:type="gramStart"/>
      <w:r w:rsidRPr="00D10721">
        <w:rPr>
          <w:rFonts w:ascii="Arial" w:hAnsi="Arial" w:cs="Arial"/>
          <w:sz w:val="20"/>
          <w:szCs w:val="20"/>
        </w:rPr>
        <w:t>,26</w:t>
      </w:r>
      <w:proofErr w:type="gramEnd"/>
      <w:r w:rsidRPr="00D10721">
        <w:rPr>
          <w:rFonts w:ascii="Arial" w:hAnsi="Arial" w:cs="Arial"/>
          <w:sz w:val="20"/>
          <w:szCs w:val="20"/>
        </w:rPr>
        <w:t xml:space="preserve"> membuktikan bahwa pola makan yang kurang baik berisiko 3,26 kali lebih besar untuk terkena stroke. Penelitian yang sama juga dilakukan oleh Prasetia (2018) di Jember dengan nilai OR = 2</w:t>
      </w:r>
      <w:proofErr w:type="gramStart"/>
      <w:r w:rsidRPr="00D10721">
        <w:rPr>
          <w:rFonts w:ascii="Arial" w:hAnsi="Arial" w:cs="Arial"/>
          <w:sz w:val="20"/>
          <w:szCs w:val="20"/>
        </w:rPr>
        <w:t>,74</w:t>
      </w:r>
      <w:proofErr w:type="gramEnd"/>
      <w:r w:rsidRPr="00D10721">
        <w:rPr>
          <w:rFonts w:ascii="Arial" w:hAnsi="Arial" w:cs="Arial"/>
          <w:sz w:val="20"/>
          <w:szCs w:val="20"/>
        </w:rPr>
        <w:t xml:space="preserve"> yang berarti bahwa pola makan yang kurang baik berisiko 2,74 kali lebih besar untuk terserang stroke. </w:t>
      </w:r>
    </w:p>
    <w:p w:rsidR="004458D4" w:rsidRPr="00D10721" w:rsidRDefault="004458D4" w:rsidP="00D10721">
      <w:pPr>
        <w:pStyle w:val="ListParagraph"/>
        <w:spacing w:before="240" w:line="240" w:lineRule="auto"/>
        <w:ind w:left="709" w:firstLine="360"/>
        <w:jc w:val="both"/>
        <w:rPr>
          <w:rFonts w:ascii="Arial" w:hAnsi="Arial" w:cs="Arial"/>
          <w:sz w:val="20"/>
          <w:szCs w:val="20"/>
        </w:rPr>
      </w:pPr>
      <w:proofErr w:type="gramStart"/>
      <w:r w:rsidRPr="00D10721">
        <w:rPr>
          <w:rFonts w:ascii="Arial" w:hAnsi="Arial" w:cs="Arial"/>
          <w:sz w:val="20"/>
          <w:szCs w:val="20"/>
        </w:rPr>
        <w:t>Pada penelitian ini, terdapat kesenjangan yang ditemukan yakni dari 32 penderita stroke terdapat 10 orang yang memiliki pola makan yang tidak berisiko.</w:t>
      </w:r>
      <w:proofErr w:type="gramEnd"/>
      <w:r w:rsidRPr="00D10721">
        <w:rPr>
          <w:rFonts w:ascii="Arial" w:hAnsi="Arial" w:cs="Arial"/>
          <w:sz w:val="20"/>
          <w:szCs w:val="20"/>
        </w:rPr>
        <w:t xml:space="preserve"> </w:t>
      </w:r>
      <w:proofErr w:type="gramStart"/>
      <w:r w:rsidRPr="00D10721">
        <w:rPr>
          <w:rFonts w:ascii="Arial" w:hAnsi="Arial" w:cs="Arial"/>
          <w:sz w:val="20"/>
          <w:szCs w:val="20"/>
        </w:rPr>
        <w:t>Dalam penelitian yang dilakukan ditemukan bahwa responden tersebut memiliki riwayat hipertensi namun jarang minum obat anti hipertensi.</w:t>
      </w:r>
      <w:proofErr w:type="gramEnd"/>
    </w:p>
    <w:p w:rsidR="00007B44" w:rsidRPr="00D10721" w:rsidRDefault="00007B44" w:rsidP="00D10721">
      <w:pPr>
        <w:pStyle w:val="ListParagraph"/>
        <w:spacing w:before="240" w:line="240" w:lineRule="auto"/>
        <w:ind w:left="1080" w:firstLine="360"/>
        <w:jc w:val="both"/>
        <w:rPr>
          <w:rFonts w:ascii="Arial" w:hAnsi="Arial" w:cs="Arial"/>
          <w:sz w:val="20"/>
          <w:szCs w:val="20"/>
        </w:rPr>
      </w:pPr>
    </w:p>
    <w:p w:rsidR="00F47917" w:rsidRPr="00D10721" w:rsidRDefault="00F47917" w:rsidP="00D10721">
      <w:pPr>
        <w:pStyle w:val="ListParagraph"/>
        <w:spacing w:after="0" w:line="240" w:lineRule="auto"/>
        <w:ind w:left="360" w:firstLine="360"/>
        <w:jc w:val="both"/>
        <w:rPr>
          <w:rFonts w:ascii="Arial" w:hAnsi="Arial" w:cs="Arial"/>
          <w:color w:val="000000"/>
          <w:sz w:val="20"/>
          <w:szCs w:val="20"/>
        </w:rPr>
      </w:pPr>
    </w:p>
    <w:p w:rsidR="00F47917" w:rsidRPr="00D10721" w:rsidRDefault="00F47917" w:rsidP="00D10721">
      <w:pPr>
        <w:pStyle w:val="ListParagraph"/>
        <w:numPr>
          <w:ilvl w:val="0"/>
          <w:numId w:val="34"/>
        </w:numPr>
        <w:spacing w:after="0" w:line="240" w:lineRule="auto"/>
        <w:rPr>
          <w:rFonts w:ascii="Arial" w:hAnsi="Arial" w:cs="Arial"/>
          <w:color w:val="000000"/>
          <w:sz w:val="20"/>
          <w:szCs w:val="20"/>
        </w:rPr>
      </w:pPr>
      <w:r w:rsidRPr="00D10721">
        <w:rPr>
          <w:rFonts w:ascii="Arial" w:hAnsi="Arial" w:cs="Arial"/>
          <w:color w:val="000000"/>
          <w:sz w:val="20"/>
          <w:szCs w:val="20"/>
        </w:rPr>
        <w:t xml:space="preserve">Hubungan </w:t>
      </w:r>
      <w:r w:rsidR="004458D4" w:rsidRPr="00D10721">
        <w:rPr>
          <w:rFonts w:ascii="Arial" w:hAnsi="Arial" w:cs="Arial"/>
          <w:color w:val="000000"/>
          <w:sz w:val="20"/>
          <w:szCs w:val="20"/>
        </w:rPr>
        <w:t>antara Aktivitas Fisik dengan Kejadian Stroke</w:t>
      </w:r>
      <w:r w:rsidRPr="00D10721">
        <w:rPr>
          <w:rFonts w:ascii="Arial" w:hAnsi="Arial" w:cs="Arial"/>
          <w:color w:val="000000"/>
          <w:sz w:val="20"/>
          <w:szCs w:val="20"/>
        </w:rPr>
        <w:t xml:space="preserve"> Di Wilayah Kerja Puskesmas </w:t>
      </w:r>
      <w:r w:rsidR="004458D4" w:rsidRPr="00D10721">
        <w:rPr>
          <w:rFonts w:ascii="Arial" w:hAnsi="Arial" w:cs="Arial"/>
          <w:color w:val="000000"/>
          <w:sz w:val="20"/>
          <w:szCs w:val="20"/>
        </w:rPr>
        <w:t>Hutumuri</w:t>
      </w:r>
    </w:p>
    <w:p w:rsidR="00F47917" w:rsidRPr="00D10721" w:rsidRDefault="00F47917" w:rsidP="00D10721">
      <w:pPr>
        <w:pStyle w:val="ListParagraph"/>
        <w:spacing w:after="0" w:line="240" w:lineRule="auto"/>
        <w:ind w:left="360" w:firstLine="360"/>
        <w:jc w:val="both"/>
        <w:rPr>
          <w:rFonts w:ascii="Arial" w:hAnsi="Arial" w:cs="Arial"/>
          <w:color w:val="000000"/>
          <w:sz w:val="20"/>
          <w:szCs w:val="20"/>
        </w:rPr>
      </w:pPr>
    </w:p>
    <w:p w:rsidR="004458D4" w:rsidRPr="00D10721" w:rsidRDefault="004458D4" w:rsidP="00D10721">
      <w:pPr>
        <w:pStyle w:val="ListParagraph"/>
        <w:spacing w:after="0" w:line="240" w:lineRule="auto"/>
        <w:ind w:left="709" w:firstLine="360"/>
        <w:jc w:val="both"/>
        <w:rPr>
          <w:rFonts w:ascii="Arial" w:hAnsi="Arial" w:cs="Arial"/>
          <w:sz w:val="20"/>
          <w:szCs w:val="20"/>
        </w:rPr>
      </w:pPr>
      <w:r w:rsidRPr="00D10721">
        <w:rPr>
          <w:rFonts w:ascii="Arial" w:hAnsi="Arial" w:cs="Arial"/>
          <w:sz w:val="20"/>
          <w:szCs w:val="20"/>
        </w:rPr>
        <w:t xml:space="preserve">Uji statistik diperoleh nilai </w:t>
      </w:r>
      <w:r w:rsidRPr="00D10721">
        <w:rPr>
          <w:rFonts w:ascii="Arial" w:hAnsi="Arial" w:cs="Arial"/>
          <w:i/>
          <w:sz w:val="20"/>
          <w:szCs w:val="20"/>
        </w:rPr>
        <w:t xml:space="preserve">p </w:t>
      </w:r>
      <w:r w:rsidRPr="00D10721">
        <w:rPr>
          <w:rFonts w:ascii="Arial" w:hAnsi="Arial" w:cs="Arial"/>
          <w:sz w:val="20"/>
          <w:szCs w:val="20"/>
        </w:rPr>
        <w:t>= 1</w:t>
      </w:r>
      <w:proofErr w:type="gramStart"/>
      <w:r w:rsidRPr="00D10721">
        <w:rPr>
          <w:rFonts w:ascii="Arial" w:hAnsi="Arial" w:cs="Arial"/>
          <w:sz w:val="20"/>
          <w:szCs w:val="20"/>
        </w:rPr>
        <w:t>,00</w:t>
      </w:r>
      <w:proofErr w:type="gramEnd"/>
      <w:r w:rsidRPr="00D10721">
        <w:rPr>
          <w:rFonts w:ascii="Arial" w:hAnsi="Arial" w:cs="Arial"/>
          <w:sz w:val="20"/>
          <w:szCs w:val="20"/>
        </w:rPr>
        <w:t xml:space="preserve"> yang berarti tidak bermakna dan nilai </w:t>
      </w:r>
      <w:r w:rsidRPr="00D10721">
        <w:rPr>
          <w:rFonts w:ascii="Arial" w:hAnsi="Arial" w:cs="Arial"/>
          <w:i/>
          <w:sz w:val="20"/>
          <w:szCs w:val="20"/>
        </w:rPr>
        <w:t xml:space="preserve">Odds Ratio </w:t>
      </w:r>
      <w:r w:rsidRPr="00D10721">
        <w:rPr>
          <w:rFonts w:ascii="Arial" w:hAnsi="Arial" w:cs="Arial"/>
          <w:sz w:val="20"/>
          <w:szCs w:val="20"/>
        </w:rPr>
        <w:t>(OR) = 0,80. Karena nilai OR &lt; 1 maka aktivitas fisik merupakan faktor protektif terhadap kejadian stroke dengan tingkat kepercayaan (CI) 95% yaitu 0</w:t>
      </w:r>
      <w:proofErr w:type="gramStart"/>
      <w:r w:rsidRPr="00D10721">
        <w:rPr>
          <w:rFonts w:ascii="Arial" w:hAnsi="Arial" w:cs="Arial"/>
          <w:sz w:val="20"/>
          <w:szCs w:val="20"/>
        </w:rPr>
        <w:t>,21</w:t>
      </w:r>
      <w:proofErr w:type="gramEnd"/>
      <w:r w:rsidRPr="00D10721">
        <w:rPr>
          <w:rFonts w:ascii="Arial" w:hAnsi="Arial" w:cs="Arial"/>
          <w:sz w:val="20"/>
          <w:szCs w:val="20"/>
        </w:rPr>
        <w:t xml:space="preserve"> – 2,95.</w:t>
      </w:r>
    </w:p>
    <w:p w:rsidR="004458D4" w:rsidRPr="00D10721" w:rsidRDefault="004458D4" w:rsidP="00D10721">
      <w:pPr>
        <w:pStyle w:val="ListParagraph"/>
        <w:spacing w:after="0" w:line="240" w:lineRule="auto"/>
        <w:ind w:left="709" w:firstLine="360"/>
        <w:jc w:val="both"/>
        <w:rPr>
          <w:rFonts w:ascii="Arial" w:hAnsi="Arial" w:cs="Arial"/>
          <w:sz w:val="20"/>
          <w:szCs w:val="20"/>
        </w:rPr>
      </w:pPr>
      <w:proofErr w:type="gramStart"/>
      <w:r w:rsidRPr="00D10721">
        <w:rPr>
          <w:rFonts w:ascii="Arial" w:hAnsi="Arial" w:cs="Arial"/>
          <w:sz w:val="20"/>
          <w:szCs w:val="20"/>
        </w:rPr>
        <w:t>Aktifitas fisik yang tidak teratur dapat meningkatkan risiko kelebihan berat badan.</w:t>
      </w:r>
      <w:proofErr w:type="gramEnd"/>
      <w:r w:rsidRPr="00D10721">
        <w:rPr>
          <w:rFonts w:ascii="Arial" w:hAnsi="Arial" w:cs="Arial"/>
          <w:sz w:val="20"/>
          <w:szCs w:val="20"/>
        </w:rPr>
        <w:t xml:space="preserve"> </w:t>
      </w:r>
      <w:proofErr w:type="gramStart"/>
      <w:r w:rsidRPr="00D10721">
        <w:rPr>
          <w:rFonts w:ascii="Arial" w:hAnsi="Arial" w:cs="Arial"/>
          <w:sz w:val="20"/>
          <w:szCs w:val="20"/>
        </w:rPr>
        <w:t>Orang yang tidak aktif juga cenderung mempunyai frekuensi denyut jantung yang lebih tinggi sehingga otot jantungnya harus bekerja lebih keras pada setiap kontraksi.</w:t>
      </w:r>
      <w:proofErr w:type="gramEnd"/>
      <w:r w:rsidRPr="00D10721">
        <w:rPr>
          <w:rFonts w:ascii="Arial" w:hAnsi="Arial" w:cs="Arial"/>
          <w:sz w:val="20"/>
          <w:szCs w:val="20"/>
        </w:rPr>
        <w:t xml:space="preserve"> </w:t>
      </w:r>
      <w:proofErr w:type="gramStart"/>
      <w:r w:rsidRPr="00D10721">
        <w:rPr>
          <w:rFonts w:ascii="Arial" w:hAnsi="Arial" w:cs="Arial"/>
          <w:sz w:val="20"/>
          <w:szCs w:val="20"/>
        </w:rPr>
        <w:t>Makin keras dan sering otot jantung harus memompa, makin besar tekanan yang dibebankan pada arteri (Nastiti, 2018).</w:t>
      </w:r>
      <w:proofErr w:type="gramEnd"/>
      <w:r w:rsidRPr="00D10721">
        <w:rPr>
          <w:rFonts w:ascii="Arial" w:hAnsi="Arial" w:cs="Arial"/>
          <w:sz w:val="20"/>
          <w:szCs w:val="20"/>
        </w:rPr>
        <w:t xml:space="preserve"> </w:t>
      </w:r>
      <w:proofErr w:type="gramStart"/>
      <w:r w:rsidRPr="00D10721">
        <w:rPr>
          <w:rFonts w:ascii="Arial" w:hAnsi="Arial" w:cs="Arial"/>
          <w:sz w:val="20"/>
          <w:szCs w:val="20"/>
        </w:rPr>
        <w:t>Semakin ringan aktivitas fisiknya semakin besar kemungkinan mengalami stroke berulang.</w:t>
      </w:r>
      <w:proofErr w:type="gramEnd"/>
      <w:r w:rsidRPr="00D10721">
        <w:rPr>
          <w:rFonts w:ascii="Arial" w:hAnsi="Arial" w:cs="Arial"/>
          <w:sz w:val="20"/>
          <w:szCs w:val="20"/>
        </w:rPr>
        <w:t xml:space="preserve"> Hal ini juga sesuai dengan hasil penelitian yang dilakukan oleh Siwi et al, (2017), tentang risiko stroke menyatakan bahwa aktifitas fisik yang bersifat pasif dapat meningkatkan risiko stroke sebesar 1</w:t>
      </w:r>
      <w:proofErr w:type="gramStart"/>
      <w:r w:rsidRPr="00D10721">
        <w:rPr>
          <w:rFonts w:ascii="Arial" w:hAnsi="Arial" w:cs="Arial"/>
          <w:sz w:val="20"/>
          <w:szCs w:val="20"/>
        </w:rPr>
        <w:t>,32</w:t>
      </w:r>
      <w:proofErr w:type="gramEnd"/>
      <w:r w:rsidRPr="00D10721">
        <w:rPr>
          <w:rFonts w:ascii="Arial" w:hAnsi="Arial" w:cs="Arial"/>
          <w:sz w:val="20"/>
          <w:szCs w:val="20"/>
        </w:rPr>
        <w:t xml:space="preserve">%. </w:t>
      </w:r>
      <w:proofErr w:type="gramStart"/>
      <w:r w:rsidRPr="00D10721">
        <w:rPr>
          <w:rFonts w:ascii="Arial" w:hAnsi="Arial" w:cs="Arial"/>
          <w:sz w:val="20"/>
          <w:szCs w:val="20"/>
        </w:rPr>
        <w:t>Banyak hal yang mendasarinya tidak melakukan aktifitas fisik atau berolahraga seperti sibuk mengurus rumah tangga atau keluarga, tidak terbiasa olahraga dalam keluarganya, dan sibuk bekerja (Kischka &amp; Wade, 2018).</w:t>
      </w:r>
      <w:proofErr w:type="gramEnd"/>
    </w:p>
    <w:p w:rsidR="004458D4" w:rsidRPr="00D10721" w:rsidRDefault="004458D4" w:rsidP="00D10721">
      <w:pPr>
        <w:pStyle w:val="ListParagraph"/>
        <w:spacing w:after="0" w:line="240" w:lineRule="auto"/>
        <w:ind w:left="709" w:firstLine="360"/>
        <w:jc w:val="both"/>
        <w:rPr>
          <w:rFonts w:ascii="Arial" w:hAnsi="Arial" w:cs="Arial"/>
          <w:color w:val="000000"/>
          <w:sz w:val="20"/>
          <w:szCs w:val="20"/>
        </w:rPr>
      </w:pPr>
      <w:proofErr w:type="gramStart"/>
      <w:r w:rsidRPr="00D10721">
        <w:rPr>
          <w:rFonts w:ascii="Arial" w:hAnsi="Arial" w:cs="Arial"/>
          <w:sz w:val="20"/>
          <w:szCs w:val="20"/>
        </w:rPr>
        <w:t>Pada penelitian ini, terdapat kesenjangan yang ditemukan yakni dari 32 penderita stroke terdapat 27 orang yang aktivitas fisiknya tidak berisiko stroke.</w:t>
      </w:r>
      <w:proofErr w:type="gramEnd"/>
      <w:r w:rsidRPr="00D10721">
        <w:rPr>
          <w:rFonts w:ascii="Arial" w:hAnsi="Arial" w:cs="Arial"/>
          <w:sz w:val="20"/>
          <w:szCs w:val="20"/>
        </w:rPr>
        <w:t xml:space="preserve"> </w:t>
      </w:r>
      <w:proofErr w:type="gramStart"/>
      <w:r w:rsidRPr="00D10721">
        <w:rPr>
          <w:rFonts w:ascii="Arial" w:hAnsi="Arial" w:cs="Arial"/>
          <w:sz w:val="20"/>
          <w:szCs w:val="20"/>
        </w:rPr>
        <w:t>Dalam penelitian yang dilakukan ditemukan bahwa responden tersebut memiliki riwayat hipertensi, jarang melakukan kontrol dan jarang minum obat, dan memiliki pola makan yang berisiko.</w:t>
      </w:r>
      <w:proofErr w:type="gramEnd"/>
    </w:p>
    <w:p w:rsidR="00F47917" w:rsidRPr="00D10721" w:rsidRDefault="00F47917" w:rsidP="00D10721">
      <w:pPr>
        <w:pStyle w:val="ListParagraph"/>
        <w:spacing w:after="0" w:line="240" w:lineRule="auto"/>
        <w:ind w:left="360" w:firstLine="360"/>
        <w:jc w:val="both"/>
        <w:rPr>
          <w:rFonts w:ascii="Arial" w:hAnsi="Arial" w:cs="Arial"/>
          <w:color w:val="000000"/>
          <w:sz w:val="20"/>
          <w:szCs w:val="20"/>
        </w:rPr>
      </w:pPr>
    </w:p>
    <w:p w:rsidR="00F47917" w:rsidRPr="00D10721" w:rsidRDefault="00F47917" w:rsidP="00D10721">
      <w:pPr>
        <w:autoSpaceDE w:val="0"/>
        <w:autoSpaceDN w:val="0"/>
        <w:adjustRightInd w:val="0"/>
        <w:rPr>
          <w:rFonts w:ascii="Arial" w:hAnsi="Arial" w:cs="Arial"/>
          <w:b/>
          <w:sz w:val="20"/>
          <w:szCs w:val="20"/>
        </w:rPr>
      </w:pPr>
    </w:p>
    <w:p w:rsidR="00F47917" w:rsidRPr="00D10721" w:rsidRDefault="00F47917" w:rsidP="00D10721">
      <w:pPr>
        <w:autoSpaceDE w:val="0"/>
        <w:autoSpaceDN w:val="0"/>
        <w:adjustRightInd w:val="0"/>
        <w:rPr>
          <w:rFonts w:ascii="Arial" w:hAnsi="Arial" w:cs="Arial"/>
          <w:b/>
          <w:sz w:val="20"/>
          <w:szCs w:val="20"/>
        </w:rPr>
      </w:pPr>
      <w:r w:rsidRPr="00D10721">
        <w:rPr>
          <w:rFonts w:ascii="Arial" w:hAnsi="Arial" w:cs="Arial"/>
          <w:b/>
          <w:sz w:val="20"/>
          <w:szCs w:val="20"/>
        </w:rPr>
        <w:t>KESIMPULAN</w:t>
      </w:r>
    </w:p>
    <w:p w:rsidR="00F47917" w:rsidRPr="00D10721" w:rsidRDefault="00F47917" w:rsidP="00D10721">
      <w:pPr>
        <w:autoSpaceDE w:val="0"/>
        <w:autoSpaceDN w:val="0"/>
        <w:adjustRightInd w:val="0"/>
        <w:jc w:val="both"/>
        <w:rPr>
          <w:rFonts w:ascii="Arial" w:hAnsi="Arial" w:cs="Arial"/>
          <w:b/>
          <w:sz w:val="20"/>
          <w:szCs w:val="20"/>
        </w:rPr>
      </w:pPr>
    </w:p>
    <w:p w:rsidR="00F47917" w:rsidRPr="00D10721" w:rsidRDefault="00F47917" w:rsidP="00D10721">
      <w:pPr>
        <w:pStyle w:val="ListParagraph"/>
        <w:spacing w:after="0" w:line="240" w:lineRule="auto"/>
        <w:ind w:left="426" w:firstLine="360"/>
        <w:jc w:val="both"/>
        <w:rPr>
          <w:rFonts w:ascii="Arial" w:hAnsi="Arial" w:cs="Arial"/>
          <w:color w:val="000000"/>
          <w:sz w:val="20"/>
          <w:szCs w:val="20"/>
        </w:rPr>
      </w:pPr>
      <w:r w:rsidRPr="00D10721">
        <w:rPr>
          <w:rFonts w:ascii="Arial" w:hAnsi="Arial" w:cs="Arial"/>
          <w:color w:val="000000"/>
          <w:sz w:val="20"/>
          <w:szCs w:val="20"/>
        </w:rPr>
        <w:t xml:space="preserve">Kesimpulan pada penelitian ini yaitu </w:t>
      </w:r>
    </w:p>
    <w:p w:rsidR="004458D4" w:rsidRPr="00D10721" w:rsidRDefault="004458D4" w:rsidP="00D10721">
      <w:pPr>
        <w:pStyle w:val="ListParagraph"/>
        <w:numPr>
          <w:ilvl w:val="0"/>
          <w:numId w:val="37"/>
        </w:numPr>
        <w:spacing w:before="240" w:line="240" w:lineRule="auto"/>
        <w:ind w:left="851" w:hanging="425"/>
        <w:jc w:val="both"/>
        <w:rPr>
          <w:rFonts w:ascii="Arial" w:hAnsi="Arial" w:cs="Arial"/>
          <w:b/>
          <w:sz w:val="20"/>
          <w:szCs w:val="20"/>
        </w:rPr>
      </w:pPr>
      <w:r w:rsidRPr="00D10721">
        <w:rPr>
          <w:rFonts w:ascii="Arial" w:hAnsi="Arial" w:cs="Arial"/>
          <w:sz w:val="20"/>
          <w:szCs w:val="20"/>
        </w:rPr>
        <w:t>Hipertensi merupakan faktor risiko kejadian Stroke dengan besar risiko (OR) = 8</w:t>
      </w:r>
      <w:proofErr w:type="gramStart"/>
      <w:r w:rsidRPr="00D10721">
        <w:rPr>
          <w:rFonts w:ascii="Arial" w:hAnsi="Arial" w:cs="Arial"/>
          <w:sz w:val="20"/>
          <w:szCs w:val="20"/>
        </w:rPr>
        <w:t>,52</w:t>
      </w:r>
      <w:proofErr w:type="gramEnd"/>
      <w:r w:rsidRPr="00D10721">
        <w:rPr>
          <w:rFonts w:ascii="Arial" w:hAnsi="Arial" w:cs="Arial"/>
          <w:sz w:val="20"/>
          <w:szCs w:val="20"/>
        </w:rPr>
        <w:t>. Karena nilai OR &gt; 1 maka Hipertensi merupakan faktor risiko kejadian stroke. Artinya, besar risiko kejadian stroke pada responden yang hipertensi adalah 8</w:t>
      </w:r>
      <w:proofErr w:type="gramStart"/>
      <w:r w:rsidRPr="00D10721">
        <w:rPr>
          <w:rFonts w:ascii="Arial" w:hAnsi="Arial" w:cs="Arial"/>
          <w:sz w:val="20"/>
          <w:szCs w:val="20"/>
        </w:rPr>
        <w:t>,52</w:t>
      </w:r>
      <w:proofErr w:type="gramEnd"/>
      <w:r w:rsidRPr="00D10721">
        <w:rPr>
          <w:rFonts w:ascii="Arial" w:hAnsi="Arial" w:cs="Arial"/>
          <w:sz w:val="20"/>
          <w:szCs w:val="20"/>
        </w:rPr>
        <w:t xml:space="preserve"> kali dibandingkan dengan responden yang tidak hipertensi.</w:t>
      </w:r>
    </w:p>
    <w:p w:rsidR="004458D4" w:rsidRPr="00D10721" w:rsidRDefault="004458D4" w:rsidP="00D10721">
      <w:pPr>
        <w:pStyle w:val="ListParagraph"/>
        <w:numPr>
          <w:ilvl w:val="0"/>
          <w:numId w:val="37"/>
        </w:numPr>
        <w:spacing w:before="240" w:line="240" w:lineRule="auto"/>
        <w:ind w:left="851" w:hanging="425"/>
        <w:jc w:val="both"/>
        <w:rPr>
          <w:rFonts w:ascii="Arial" w:hAnsi="Arial" w:cs="Arial"/>
          <w:b/>
          <w:sz w:val="20"/>
          <w:szCs w:val="20"/>
        </w:rPr>
      </w:pPr>
      <w:r w:rsidRPr="00D10721">
        <w:rPr>
          <w:rFonts w:ascii="Arial" w:hAnsi="Arial" w:cs="Arial"/>
          <w:sz w:val="20"/>
          <w:szCs w:val="20"/>
        </w:rPr>
        <w:t>Pola Makan merupakan faktor risiko kejadian stroke dengan besar risiko (OR) = 2</w:t>
      </w:r>
      <w:proofErr w:type="gramStart"/>
      <w:r w:rsidRPr="00D10721">
        <w:rPr>
          <w:rFonts w:ascii="Arial" w:hAnsi="Arial" w:cs="Arial"/>
          <w:sz w:val="20"/>
          <w:szCs w:val="20"/>
        </w:rPr>
        <w:t>,82</w:t>
      </w:r>
      <w:proofErr w:type="gramEnd"/>
      <w:r w:rsidRPr="00D10721">
        <w:rPr>
          <w:rFonts w:ascii="Arial" w:hAnsi="Arial" w:cs="Arial"/>
          <w:sz w:val="20"/>
          <w:szCs w:val="20"/>
        </w:rPr>
        <w:t>. Karena nilai OR &gt; 1 maka Pola Makan merupakan faktor risiko kejadian stroke. Artinya, besar risiko kejadian stroke pada responden yang pola makannya berisiko adalah 2</w:t>
      </w:r>
      <w:proofErr w:type="gramStart"/>
      <w:r w:rsidRPr="00D10721">
        <w:rPr>
          <w:rFonts w:ascii="Arial" w:hAnsi="Arial" w:cs="Arial"/>
          <w:sz w:val="20"/>
          <w:szCs w:val="20"/>
        </w:rPr>
        <w:t>,82</w:t>
      </w:r>
      <w:proofErr w:type="gramEnd"/>
      <w:r w:rsidRPr="00D10721">
        <w:rPr>
          <w:rFonts w:ascii="Arial" w:hAnsi="Arial" w:cs="Arial"/>
          <w:sz w:val="20"/>
          <w:szCs w:val="20"/>
        </w:rPr>
        <w:t xml:space="preserve"> kali dibandingkan dengan responden yang pola makannya tidak berisiko.</w:t>
      </w:r>
    </w:p>
    <w:p w:rsidR="004458D4" w:rsidRPr="00D10721" w:rsidRDefault="004458D4" w:rsidP="00D10721">
      <w:pPr>
        <w:pStyle w:val="ListParagraph"/>
        <w:numPr>
          <w:ilvl w:val="0"/>
          <w:numId w:val="37"/>
        </w:numPr>
        <w:spacing w:before="240" w:line="240" w:lineRule="auto"/>
        <w:ind w:left="851" w:hanging="425"/>
        <w:jc w:val="both"/>
        <w:rPr>
          <w:rFonts w:ascii="Arial" w:hAnsi="Arial" w:cs="Arial"/>
          <w:b/>
          <w:sz w:val="20"/>
          <w:szCs w:val="20"/>
        </w:rPr>
      </w:pPr>
      <w:r w:rsidRPr="00D10721">
        <w:rPr>
          <w:rFonts w:ascii="Arial" w:hAnsi="Arial" w:cs="Arial"/>
          <w:sz w:val="20"/>
          <w:szCs w:val="20"/>
        </w:rPr>
        <w:t>Aktivitas Fisik bukan merupakan faktor risiko kejadian stroke dengan nilai (OR) = 0</w:t>
      </w:r>
      <w:proofErr w:type="gramStart"/>
      <w:r w:rsidRPr="00D10721">
        <w:rPr>
          <w:rFonts w:ascii="Arial" w:hAnsi="Arial" w:cs="Arial"/>
          <w:sz w:val="20"/>
          <w:szCs w:val="20"/>
        </w:rPr>
        <w:t>,80</w:t>
      </w:r>
      <w:proofErr w:type="gramEnd"/>
      <w:r w:rsidRPr="00D10721">
        <w:rPr>
          <w:rFonts w:ascii="Arial" w:hAnsi="Arial" w:cs="Arial"/>
          <w:sz w:val="20"/>
          <w:szCs w:val="20"/>
        </w:rPr>
        <w:t xml:space="preserve">. Oleh karena nilai OR &lt; 1 maka Aktivitas Fisik merupakan </w:t>
      </w:r>
      <w:proofErr w:type="gramStart"/>
      <w:r w:rsidRPr="00D10721">
        <w:rPr>
          <w:rFonts w:ascii="Arial" w:hAnsi="Arial" w:cs="Arial"/>
          <w:sz w:val="20"/>
          <w:szCs w:val="20"/>
        </w:rPr>
        <w:t>faktor  protektif</w:t>
      </w:r>
      <w:proofErr w:type="gramEnd"/>
      <w:r w:rsidRPr="00D10721">
        <w:rPr>
          <w:rFonts w:ascii="Arial" w:hAnsi="Arial" w:cs="Arial"/>
          <w:sz w:val="20"/>
          <w:szCs w:val="20"/>
        </w:rPr>
        <w:t xml:space="preserve"> terhadap kejadian stroke.</w:t>
      </w:r>
    </w:p>
    <w:p w:rsidR="00F47917" w:rsidRPr="00D10721" w:rsidRDefault="00F47917" w:rsidP="00D10721">
      <w:pPr>
        <w:pStyle w:val="ListParagraph"/>
        <w:spacing w:after="0" w:line="240" w:lineRule="auto"/>
        <w:ind w:left="360" w:firstLine="360"/>
        <w:jc w:val="both"/>
        <w:rPr>
          <w:rFonts w:ascii="Arial" w:hAnsi="Arial" w:cs="Arial"/>
          <w:sz w:val="20"/>
          <w:szCs w:val="20"/>
        </w:rPr>
      </w:pPr>
    </w:p>
    <w:p w:rsidR="00F47917" w:rsidRPr="00D10721" w:rsidRDefault="00F47917" w:rsidP="00D10721">
      <w:pPr>
        <w:ind w:firstLine="567"/>
        <w:contextualSpacing/>
        <w:jc w:val="both"/>
        <w:rPr>
          <w:rFonts w:ascii="Arial" w:hAnsi="Arial" w:cs="Arial"/>
          <w:sz w:val="20"/>
          <w:szCs w:val="20"/>
        </w:rPr>
      </w:pPr>
    </w:p>
    <w:p w:rsidR="00F47917" w:rsidRPr="00D10721" w:rsidRDefault="00F47917" w:rsidP="00D10721">
      <w:pPr>
        <w:autoSpaceDE w:val="0"/>
        <w:autoSpaceDN w:val="0"/>
        <w:adjustRightInd w:val="0"/>
        <w:rPr>
          <w:rFonts w:ascii="Arial" w:hAnsi="Arial" w:cs="Arial"/>
          <w:b/>
          <w:sz w:val="20"/>
          <w:szCs w:val="20"/>
        </w:rPr>
      </w:pPr>
      <w:r w:rsidRPr="00D10721">
        <w:rPr>
          <w:rFonts w:ascii="Arial" w:hAnsi="Arial" w:cs="Arial"/>
          <w:b/>
          <w:sz w:val="20"/>
          <w:szCs w:val="20"/>
        </w:rPr>
        <w:t>REFERENSI</w:t>
      </w:r>
    </w:p>
    <w:p w:rsidR="00F47917" w:rsidRPr="00D10721" w:rsidRDefault="00F47917" w:rsidP="00D10721">
      <w:pPr>
        <w:jc w:val="center"/>
        <w:rPr>
          <w:rFonts w:ascii="Arial" w:hAnsi="Arial" w:cs="Arial"/>
          <w:b/>
          <w:sz w:val="20"/>
          <w:szCs w:val="20"/>
          <w:lang w:val="en-ID"/>
        </w:rPr>
      </w:pPr>
    </w:p>
    <w:p w:rsidR="00F47917" w:rsidRPr="00D10721" w:rsidRDefault="0017626E" w:rsidP="00D10721">
      <w:pPr>
        <w:pStyle w:val="Bibliography"/>
        <w:numPr>
          <w:ilvl w:val="0"/>
          <w:numId w:val="38"/>
        </w:numPr>
        <w:spacing w:line="240" w:lineRule="auto"/>
        <w:rPr>
          <w:rFonts w:ascii="Arial" w:hAnsi="Arial" w:cs="Arial"/>
          <w:noProof/>
          <w:sz w:val="20"/>
          <w:szCs w:val="20"/>
          <w:lang w:val="en-US"/>
        </w:rPr>
      </w:pPr>
      <w:r w:rsidRPr="00D10721">
        <w:rPr>
          <w:rFonts w:ascii="Arial" w:hAnsi="Arial" w:cs="Arial"/>
          <w:noProof/>
          <w:sz w:val="20"/>
          <w:szCs w:val="20"/>
        </w:rPr>
        <w:lastRenderedPageBreak/>
        <w:t xml:space="preserve">Yesty G Kaparang, Grace D Kandou, Windy Wariki. (2017). </w:t>
      </w:r>
      <w:r w:rsidRPr="00D10721">
        <w:rPr>
          <w:rFonts w:ascii="Arial" w:hAnsi="Arial" w:cs="Arial"/>
          <w:i/>
          <w:noProof/>
          <w:sz w:val="20"/>
          <w:szCs w:val="20"/>
        </w:rPr>
        <w:t>Analisis spasial faktor resiko stroke pada suku minahasa yang berobat di RSUD Dr Sam Ratulangi Tondano</w:t>
      </w:r>
      <w:r w:rsidRPr="00D10721">
        <w:rPr>
          <w:rFonts w:ascii="Arial" w:hAnsi="Arial" w:cs="Arial"/>
          <w:noProof/>
          <w:sz w:val="20"/>
          <w:szCs w:val="20"/>
        </w:rPr>
        <w:t>. 96.</w:t>
      </w:r>
    </w:p>
    <w:p w:rsidR="00E5135A" w:rsidRPr="00D10721" w:rsidRDefault="00E5135A" w:rsidP="00D10721">
      <w:pPr>
        <w:pStyle w:val="Bibliography"/>
        <w:numPr>
          <w:ilvl w:val="0"/>
          <w:numId w:val="38"/>
        </w:numPr>
        <w:spacing w:line="240" w:lineRule="auto"/>
        <w:rPr>
          <w:rFonts w:ascii="Arial" w:hAnsi="Arial" w:cs="Arial"/>
          <w:noProof/>
          <w:sz w:val="20"/>
          <w:szCs w:val="20"/>
        </w:rPr>
      </w:pPr>
      <w:r w:rsidRPr="00D10721">
        <w:rPr>
          <w:rFonts w:ascii="Arial" w:hAnsi="Arial" w:cs="Arial"/>
          <w:noProof/>
          <w:sz w:val="20"/>
          <w:szCs w:val="20"/>
        </w:rPr>
        <w:t xml:space="preserve">Indah Maulidiyah, M.Nasip, Marlenywati. (2018). </w:t>
      </w:r>
      <w:r w:rsidRPr="00D10721">
        <w:rPr>
          <w:rFonts w:ascii="Arial" w:hAnsi="Arial" w:cs="Arial"/>
          <w:i/>
          <w:iCs/>
          <w:noProof/>
          <w:sz w:val="20"/>
          <w:szCs w:val="20"/>
        </w:rPr>
        <w:t>Faktor-faktor Yang Berhubungan Dengan Kejadian Stroke Iskemik Pada Pasien Rawat Inap Di RSUD Soedarso Pontianak.</w:t>
      </w:r>
      <w:r w:rsidRPr="00D10721">
        <w:rPr>
          <w:rFonts w:ascii="Arial" w:hAnsi="Arial" w:cs="Arial"/>
          <w:noProof/>
          <w:sz w:val="20"/>
          <w:szCs w:val="20"/>
        </w:rPr>
        <w:t xml:space="preserve"> Pontianak.</w:t>
      </w:r>
    </w:p>
    <w:p w:rsidR="00E5135A" w:rsidRPr="00D10721" w:rsidRDefault="00537BBB" w:rsidP="00D10721">
      <w:pPr>
        <w:pStyle w:val="ListParagraph"/>
        <w:numPr>
          <w:ilvl w:val="0"/>
          <w:numId w:val="38"/>
        </w:numPr>
        <w:spacing w:after="0" w:line="240" w:lineRule="auto"/>
        <w:jc w:val="both"/>
        <w:rPr>
          <w:rFonts w:ascii="Arial" w:hAnsi="Arial" w:cs="Arial"/>
          <w:noProof/>
          <w:sz w:val="20"/>
          <w:szCs w:val="20"/>
        </w:rPr>
      </w:pPr>
      <w:r w:rsidRPr="00D10721">
        <w:rPr>
          <w:rFonts w:ascii="Arial" w:hAnsi="Arial" w:cs="Arial"/>
          <w:noProof/>
          <w:sz w:val="20"/>
          <w:szCs w:val="20"/>
        </w:rPr>
        <w:t xml:space="preserve">Dewi, I. P. (2016). </w:t>
      </w:r>
      <w:r w:rsidRPr="00D10721">
        <w:rPr>
          <w:rFonts w:ascii="Arial" w:hAnsi="Arial" w:cs="Arial"/>
          <w:i/>
          <w:iCs/>
          <w:noProof/>
          <w:sz w:val="20"/>
          <w:szCs w:val="20"/>
        </w:rPr>
        <w:t>Stroke In Asia.</w:t>
      </w:r>
      <w:r w:rsidRPr="00D10721">
        <w:rPr>
          <w:rFonts w:ascii="Arial" w:hAnsi="Arial" w:cs="Arial"/>
          <w:noProof/>
          <w:sz w:val="20"/>
          <w:szCs w:val="20"/>
        </w:rPr>
        <w:t xml:space="preserve"> Jogyakarta: John Wiley &amp; Sons Australia, Ltd.</w:t>
      </w:r>
    </w:p>
    <w:p w:rsidR="00537BBB" w:rsidRPr="00D10721" w:rsidRDefault="00537BBB" w:rsidP="00D10721">
      <w:pPr>
        <w:pStyle w:val="Bibliography"/>
        <w:numPr>
          <w:ilvl w:val="0"/>
          <w:numId w:val="38"/>
        </w:numPr>
        <w:spacing w:line="240" w:lineRule="auto"/>
        <w:rPr>
          <w:rFonts w:ascii="Arial" w:hAnsi="Arial" w:cs="Arial"/>
          <w:noProof/>
          <w:sz w:val="20"/>
          <w:szCs w:val="20"/>
        </w:rPr>
      </w:pPr>
      <w:r w:rsidRPr="00D10721">
        <w:rPr>
          <w:rFonts w:ascii="Arial" w:hAnsi="Arial" w:cs="Arial"/>
          <w:noProof/>
          <w:sz w:val="20"/>
          <w:szCs w:val="20"/>
        </w:rPr>
        <w:t xml:space="preserve">Rikesdas. (2018). </w:t>
      </w:r>
      <w:r w:rsidRPr="00D10721">
        <w:rPr>
          <w:rFonts w:ascii="Arial" w:hAnsi="Arial" w:cs="Arial"/>
          <w:i/>
          <w:iCs/>
          <w:noProof/>
          <w:sz w:val="20"/>
          <w:szCs w:val="20"/>
        </w:rPr>
        <w:t>Laporan Nasional Rikesdas.</w:t>
      </w:r>
      <w:r w:rsidRPr="00D10721">
        <w:rPr>
          <w:rFonts w:ascii="Arial" w:hAnsi="Arial" w:cs="Arial"/>
          <w:noProof/>
          <w:sz w:val="20"/>
          <w:szCs w:val="20"/>
        </w:rPr>
        <w:t xml:space="preserve"> Kemenkes, Badan Penelitian dan pengembangan kesehatan.</w:t>
      </w:r>
    </w:p>
    <w:p w:rsidR="00537BBB" w:rsidRPr="00D10721" w:rsidRDefault="00537BBB" w:rsidP="00D10721">
      <w:pPr>
        <w:pStyle w:val="Bibliography"/>
        <w:numPr>
          <w:ilvl w:val="0"/>
          <w:numId w:val="38"/>
        </w:numPr>
        <w:spacing w:line="240" w:lineRule="auto"/>
        <w:rPr>
          <w:rFonts w:ascii="Arial" w:hAnsi="Arial" w:cs="Arial"/>
          <w:noProof/>
          <w:sz w:val="20"/>
          <w:szCs w:val="20"/>
        </w:rPr>
      </w:pPr>
      <w:r w:rsidRPr="00D10721">
        <w:rPr>
          <w:rFonts w:ascii="Arial" w:hAnsi="Arial" w:cs="Arial"/>
          <w:noProof/>
          <w:sz w:val="20"/>
          <w:szCs w:val="20"/>
        </w:rPr>
        <w:t>Kemenkes. (2018). Potret Sehat Indonesia dari Riskesdas 2018.</w:t>
      </w:r>
    </w:p>
    <w:p w:rsidR="00537BBB" w:rsidRPr="00D10721" w:rsidRDefault="00537BBB" w:rsidP="00D10721">
      <w:pPr>
        <w:pStyle w:val="Bibliography"/>
        <w:numPr>
          <w:ilvl w:val="0"/>
          <w:numId w:val="38"/>
        </w:numPr>
        <w:spacing w:line="240" w:lineRule="auto"/>
        <w:rPr>
          <w:rFonts w:ascii="Arial" w:hAnsi="Arial" w:cs="Arial"/>
          <w:noProof/>
          <w:sz w:val="20"/>
          <w:szCs w:val="20"/>
        </w:rPr>
      </w:pPr>
      <w:r w:rsidRPr="00D10721">
        <w:rPr>
          <w:rFonts w:ascii="Arial" w:hAnsi="Arial" w:cs="Arial"/>
          <w:noProof/>
          <w:sz w:val="20"/>
          <w:szCs w:val="20"/>
        </w:rPr>
        <w:t>Khairatunnisa. (2017).</w:t>
      </w:r>
      <w:r w:rsidRPr="00D10721">
        <w:rPr>
          <w:rFonts w:ascii="Arial" w:hAnsi="Arial" w:cs="Arial"/>
          <w:i/>
          <w:noProof/>
          <w:sz w:val="20"/>
          <w:szCs w:val="20"/>
        </w:rPr>
        <w:t xml:space="preserve"> Faktor Risiko yang berhubungan dengan Kejadian Stroke pada Pasien di RSU H. Sahudin Kutacane Kabupaten Aceh Tenggara</w:t>
      </w:r>
      <w:r w:rsidRPr="00D10721">
        <w:rPr>
          <w:rFonts w:ascii="Arial" w:hAnsi="Arial" w:cs="Arial"/>
          <w:noProof/>
          <w:sz w:val="20"/>
          <w:szCs w:val="20"/>
        </w:rPr>
        <w:t xml:space="preserve">. </w:t>
      </w:r>
      <w:r w:rsidRPr="00D10721">
        <w:rPr>
          <w:rFonts w:ascii="Arial" w:hAnsi="Arial" w:cs="Arial"/>
          <w:iCs/>
          <w:noProof/>
          <w:sz w:val="20"/>
          <w:szCs w:val="20"/>
        </w:rPr>
        <w:t>Jumantik, 2</w:t>
      </w:r>
      <w:r w:rsidRPr="00D10721">
        <w:rPr>
          <w:rFonts w:ascii="Arial" w:hAnsi="Arial" w:cs="Arial"/>
          <w:noProof/>
          <w:sz w:val="20"/>
          <w:szCs w:val="20"/>
        </w:rPr>
        <w:t>.</w:t>
      </w:r>
    </w:p>
    <w:p w:rsidR="00537BBB" w:rsidRPr="00D10721" w:rsidRDefault="00537BBB" w:rsidP="00D10721">
      <w:pPr>
        <w:pStyle w:val="ListParagraph"/>
        <w:numPr>
          <w:ilvl w:val="0"/>
          <w:numId w:val="38"/>
        </w:numPr>
        <w:spacing w:after="0" w:line="240" w:lineRule="auto"/>
        <w:jc w:val="both"/>
        <w:rPr>
          <w:rFonts w:ascii="Arial" w:hAnsi="Arial" w:cs="Arial"/>
          <w:noProof/>
          <w:sz w:val="20"/>
          <w:szCs w:val="20"/>
        </w:rPr>
      </w:pPr>
      <w:r w:rsidRPr="00D10721">
        <w:rPr>
          <w:rFonts w:ascii="Arial" w:hAnsi="Arial" w:cs="Arial"/>
          <w:noProof/>
          <w:sz w:val="20"/>
          <w:szCs w:val="20"/>
        </w:rPr>
        <w:t xml:space="preserve">Wayunah, Muhammad Saefulloh. (2016). </w:t>
      </w:r>
      <w:r w:rsidRPr="00D10721">
        <w:rPr>
          <w:rFonts w:ascii="Arial" w:hAnsi="Arial" w:cs="Arial"/>
          <w:i/>
          <w:noProof/>
          <w:sz w:val="20"/>
          <w:szCs w:val="20"/>
        </w:rPr>
        <w:t>Analisis Faktor yang berhubungan dengan Kejadian Stroke di RSUD Indramayu</w:t>
      </w:r>
      <w:r w:rsidRPr="00D10721">
        <w:rPr>
          <w:rFonts w:ascii="Arial" w:hAnsi="Arial" w:cs="Arial"/>
          <w:noProof/>
          <w:sz w:val="20"/>
          <w:szCs w:val="20"/>
        </w:rPr>
        <w:t xml:space="preserve">. </w:t>
      </w:r>
      <w:r w:rsidRPr="00D10721">
        <w:rPr>
          <w:rFonts w:ascii="Arial" w:hAnsi="Arial" w:cs="Arial"/>
          <w:iCs/>
          <w:noProof/>
          <w:sz w:val="20"/>
          <w:szCs w:val="20"/>
        </w:rPr>
        <w:t>Jurnal Pendidikan Keperawatan Indonesia</w:t>
      </w:r>
      <w:r w:rsidRPr="00D10721">
        <w:rPr>
          <w:rFonts w:ascii="Arial" w:hAnsi="Arial" w:cs="Arial"/>
          <w:noProof/>
          <w:sz w:val="20"/>
          <w:szCs w:val="20"/>
        </w:rPr>
        <w:t>.</w:t>
      </w:r>
    </w:p>
    <w:p w:rsidR="00537BBB" w:rsidRPr="00D10721" w:rsidRDefault="00537BBB" w:rsidP="00D10721">
      <w:pPr>
        <w:pStyle w:val="Bibliography"/>
        <w:numPr>
          <w:ilvl w:val="0"/>
          <w:numId w:val="38"/>
        </w:numPr>
        <w:spacing w:line="240" w:lineRule="auto"/>
        <w:rPr>
          <w:rFonts w:ascii="Arial" w:hAnsi="Arial" w:cs="Arial"/>
          <w:noProof/>
          <w:sz w:val="20"/>
          <w:szCs w:val="20"/>
        </w:rPr>
      </w:pPr>
      <w:r w:rsidRPr="00D10721">
        <w:rPr>
          <w:rFonts w:ascii="Arial" w:hAnsi="Arial" w:cs="Arial"/>
          <w:noProof/>
          <w:sz w:val="20"/>
          <w:szCs w:val="20"/>
        </w:rPr>
        <w:t xml:space="preserve">Perawaty, Pemodjo Dahlan, Herni Astuti. (2016). </w:t>
      </w:r>
      <w:r w:rsidRPr="00D10721">
        <w:rPr>
          <w:rFonts w:ascii="Arial" w:hAnsi="Arial" w:cs="Arial"/>
          <w:i/>
          <w:noProof/>
          <w:sz w:val="20"/>
          <w:szCs w:val="20"/>
        </w:rPr>
        <w:t>Hubungan pola makan dengan kejadian stroke di RSUD dr. Doris Sylvanus Palangka Raya</w:t>
      </w:r>
      <w:r w:rsidRPr="00D10721">
        <w:rPr>
          <w:rFonts w:ascii="Arial" w:hAnsi="Arial" w:cs="Arial"/>
          <w:noProof/>
          <w:sz w:val="20"/>
          <w:szCs w:val="20"/>
        </w:rPr>
        <w:t xml:space="preserve">. </w:t>
      </w:r>
      <w:r w:rsidRPr="00D10721">
        <w:rPr>
          <w:rFonts w:ascii="Arial" w:hAnsi="Arial" w:cs="Arial"/>
          <w:iCs/>
          <w:noProof/>
          <w:sz w:val="20"/>
          <w:szCs w:val="20"/>
        </w:rPr>
        <w:t>Jurnal Gizi Dan Dietetik Indonesia Vol 2, No 2</w:t>
      </w:r>
      <w:r w:rsidRPr="00D10721">
        <w:rPr>
          <w:rFonts w:ascii="Arial" w:hAnsi="Arial" w:cs="Arial"/>
          <w:noProof/>
          <w:sz w:val="20"/>
          <w:szCs w:val="20"/>
        </w:rPr>
        <w:t>, 52.</w:t>
      </w:r>
    </w:p>
    <w:p w:rsidR="00537BBB" w:rsidRPr="00D10721" w:rsidRDefault="00537BBB" w:rsidP="00D10721">
      <w:pPr>
        <w:pStyle w:val="Bibliography"/>
        <w:numPr>
          <w:ilvl w:val="0"/>
          <w:numId w:val="38"/>
        </w:numPr>
        <w:spacing w:line="240" w:lineRule="auto"/>
        <w:rPr>
          <w:rFonts w:ascii="Arial" w:hAnsi="Arial" w:cs="Arial"/>
          <w:noProof/>
          <w:sz w:val="20"/>
          <w:szCs w:val="20"/>
        </w:rPr>
      </w:pPr>
      <w:r w:rsidRPr="00D10721">
        <w:rPr>
          <w:rFonts w:ascii="Arial" w:hAnsi="Arial" w:cs="Arial"/>
          <w:noProof/>
          <w:sz w:val="20"/>
          <w:szCs w:val="20"/>
        </w:rPr>
        <w:t xml:space="preserve">Melinda, S. (2019). </w:t>
      </w:r>
      <w:r w:rsidRPr="00D10721">
        <w:rPr>
          <w:rFonts w:ascii="Arial" w:hAnsi="Arial" w:cs="Arial"/>
          <w:i/>
          <w:noProof/>
          <w:sz w:val="20"/>
          <w:szCs w:val="20"/>
        </w:rPr>
        <w:t>Identifikasi Hipertensi dengan Risiko Kejadian Stroke</w:t>
      </w:r>
      <w:r w:rsidRPr="00D10721">
        <w:rPr>
          <w:rFonts w:ascii="Arial" w:hAnsi="Arial" w:cs="Arial"/>
          <w:noProof/>
          <w:sz w:val="20"/>
          <w:szCs w:val="20"/>
        </w:rPr>
        <w:t xml:space="preserve">. </w:t>
      </w:r>
      <w:r w:rsidRPr="00D10721">
        <w:rPr>
          <w:rFonts w:ascii="Arial" w:hAnsi="Arial" w:cs="Arial"/>
          <w:iCs/>
          <w:noProof/>
          <w:sz w:val="20"/>
          <w:szCs w:val="20"/>
        </w:rPr>
        <w:t>Jurnal Kesehatan</w:t>
      </w:r>
      <w:r w:rsidRPr="00D10721">
        <w:rPr>
          <w:rFonts w:ascii="Arial" w:hAnsi="Arial" w:cs="Arial"/>
          <w:noProof/>
          <w:sz w:val="20"/>
          <w:szCs w:val="20"/>
        </w:rPr>
        <w:t>.</w:t>
      </w:r>
    </w:p>
    <w:p w:rsidR="00537BBB" w:rsidRPr="00D10721" w:rsidRDefault="00537BBB" w:rsidP="00D10721">
      <w:pPr>
        <w:pStyle w:val="Bibliography"/>
        <w:numPr>
          <w:ilvl w:val="0"/>
          <w:numId w:val="38"/>
        </w:numPr>
        <w:spacing w:line="240" w:lineRule="auto"/>
        <w:rPr>
          <w:rFonts w:ascii="Arial" w:hAnsi="Arial" w:cs="Arial"/>
          <w:noProof/>
          <w:sz w:val="20"/>
          <w:szCs w:val="20"/>
        </w:rPr>
      </w:pPr>
      <w:r w:rsidRPr="00D10721">
        <w:rPr>
          <w:rFonts w:ascii="Arial" w:hAnsi="Arial" w:cs="Arial"/>
          <w:noProof/>
          <w:sz w:val="20"/>
          <w:szCs w:val="20"/>
        </w:rPr>
        <w:t xml:space="preserve">Sary, A. N. (2018). Factor risiko kejadian stroke pada pasien rawat inap di RS Stroke Nasional Bukit Tinggi. </w:t>
      </w:r>
      <w:r w:rsidRPr="00D10721">
        <w:rPr>
          <w:rFonts w:ascii="Arial" w:hAnsi="Arial" w:cs="Arial"/>
          <w:i/>
          <w:iCs/>
          <w:noProof/>
          <w:sz w:val="20"/>
          <w:szCs w:val="20"/>
        </w:rPr>
        <w:t>Jurnal Medika Saintika</w:t>
      </w:r>
      <w:r w:rsidRPr="00D10721">
        <w:rPr>
          <w:rFonts w:ascii="Arial" w:hAnsi="Arial" w:cs="Arial"/>
          <w:noProof/>
          <w:sz w:val="20"/>
          <w:szCs w:val="20"/>
        </w:rPr>
        <w:t>.</w:t>
      </w:r>
    </w:p>
    <w:p w:rsidR="00537BBB" w:rsidRPr="00D10721" w:rsidRDefault="00537BBB" w:rsidP="00D10721">
      <w:pPr>
        <w:pStyle w:val="ListParagraph"/>
        <w:numPr>
          <w:ilvl w:val="0"/>
          <w:numId w:val="38"/>
        </w:numPr>
        <w:spacing w:line="240" w:lineRule="auto"/>
        <w:jc w:val="both"/>
        <w:rPr>
          <w:rFonts w:ascii="Arial" w:hAnsi="Arial" w:cs="Arial"/>
          <w:sz w:val="20"/>
          <w:szCs w:val="20"/>
        </w:rPr>
      </w:pPr>
      <w:r w:rsidRPr="00D10721">
        <w:rPr>
          <w:rFonts w:ascii="Arial" w:hAnsi="Arial" w:cs="Arial"/>
          <w:sz w:val="20"/>
          <w:szCs w:val="20"/>
        </w:rPr>
        <w:t xml:space="preserve">Nastiti, D. (2012). </w:t>
      </w:r>
      <w:r w:rsidRPr="00D10721">
        <w:rPr>
          <w:rFonts w:ascii="Arial" w:hAnsi="Arial" w:cs="Arial"/>
          <w:i/>
          <w:sz w:val="20"/>
          <w:szCs w:val="20"/>
        </w:rPr>
        <w:t>Gambaran Faktor Risiko Kejadian Stroke Pada Pasien Stroke Rawat Inap Krakatau Medika. Stroke</w:t>
      </w:r>
      <w:r w:rsidRPr="00D10721">
        <w:rPr>
          <w:rFonts w:ascii="Arial" w:hAnsi="Arial" w:cs="Arial"/>
          <w:sz w:val="20"/>
          <w:szCs w:val="20"/>
        </w:rPr>
        <w:t>.</w:t>
      </w:r>
    </w:p>
    <w:p w:rsidR="00537BBB" w:rsidRPr="00D10721" w:rsidRDefault="00537BBB" w:rsidP="00D10721">
      <w:pPr>
        <w:pStyle w:val="ListParagraph"/>
        <w:numPr>
          <w:ilvl w:val="0"/>
          <w:numId w:val="38"/>
        </w:numPr>
        <w:spacing w:line="240" w:lineRule="auto"/>
        <w:jc w:val="both"/>
        <w:rPr>
          <w:rFonts w:ascii="Arial" w:hAnsi="Arial" w:cs="Arial"/>
          <w:sz w:val="20"/>
          <w:szCs w:val="20"/>
        </w:rPr>
      </w:pPr>
      <w:r w:rsidRPr="00D10721">
        <w:rPr>
          <w:rFonts w:ascii="Arial" w:hAnsi="Arial" w:cs="Arial"/>
          <w:sz w:val="20"/>
          <w:szCs w:val="20"/>
        </w:rPr>
        <w:t xml:space="preserve">Siwi, M. E., Lalenoh, D., &amp; Tambajong, H. (2017). </w:t>
      </w:r>
      <w:r w:rsidRPr="00D10721">
        <w:rPr>
          <w:rFonts w:ascii="Arial" w:hAnsi="Arial" w:cs="Arial"/>
          <w:i/>
          <w:sz w:val="20"/>
          <w:szCs w:val="20"/>
        </w:rPr>
        <w:t xml:space="preserve">Profil Pasien Stroke Hemoragik yang Dirawat di ICU RSUP Prof. Dr. R.D. Kandou Manado. </w:t>
      </w:r>
    </w:p>
    <w:p w:rsidR="00537BBB" w:rsidRPr="00D10721" w:rsidRDefault="00537BBB" w:rsidP="00D10721">
      <w:pPr>
        <w:pStyle w:val="ListParagraph"/>
        <w:numPr>
          <w:ilvl w:val="0"/>
          <w:numId w:val="38"/>
        </w:numPr>
        <w:spacing w:line="240" w:lineRule="auto"/>
        <w:jc w:val="both"/>
        <w:rPr>
          <w:rFonts w:ascii="Arial" w:hAnsi="Arial" w:cs="Arial"/>
          <w:sz w:val="20"/>
          <w:szCs w:val="20"/>
        </w:rPr>
      </w:pPr>
      <w:r w:rsidRPr="00D10721">
        <w:rPr>
          <w:rFonts w:ascii="Arial" w:hAnsi="Arial" w:cs="Arial"/>
          <w:sz w:val="20"/>
          <w:szCs w:val="20"/>
        </w:rPr>
        <w:t xml:space="preserve">Kischka, U., &amp; Wade, D. T. (2018). </w:t>
      </w:r>
      <w:r w:rsidRPr="00D10721">
        <w:rPr>
          <w:rFonts w:ascii="Arial" w:hAnsi="Arial" w:cs="Arial"/>
          <w:i/>
          <w:sz w:val="20"/>
          <w:szCs w:val="20"/>
        </w:rPr>
        <w:t>Rehabilitation after stroke. In Handbook of Cerebrovascular Diseases, Second Edition, Revised and Expanded.</w:t>
      </w:r>
      <w:r w:rsidRPr="00D10721">
        <w:rPr>
          <w:rFonts w:ascii="Arial" w:hAnsi="Arial" w:cs="Arial"/>
          <w:sz w:val="20"/>
          <w:szCs w:val="20"/>
        </w:rPr>
        <w:t xml:space="preserve"> </w:t>
      </w:r>
    </w:p>
    <w:p w:rsidR="00537BBB" w:rsidRPr="00D10721" w:rsidRDefault="00537BBB" w:rsidP="00D10721">
      <w:pPr>
        <w:jc w:val="both"/>
        <w:rPr>
          <w:rFonts w:ascii="Arial" w:hAnsi="Arial" w:cs="Arial"/>
          <w:sz w:val="20"/>
          <w:szCs w:val="20"/>
        </w:rPr>
      </w:pPr>
    </w:p>
    <w:sectPr w:rsidR="00537BBB" w:rsidRPr="00D10721" w:rsidSect="001F3ABD">
      <w:headerReference w:type="default" r:id="rId10"/>
      <w:footerReference w:type="default" r:id="rId11"/>
      <w:pgSz w:w="11906" w:h="16838" w:code="9"/>
      <w:pgMar w:top="1440" w:right="1440" w:bottom="1440" w:left="1440" w:header="850" w:footer="850" w:gutter="0"/>
      <w:pgNumType w:start="1"/>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EB" w:rsidRDefault="00C774EB">
      <w:r>
        <w:separator/>
      </w:r>
    </w:p>
  </w:endnote>
  <w:endnote w:type="continuationSeparator" w:id="0">
    <w:p w:rsidR="00C774EB" w:rsidRDefault="00C7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DFD" w:rsidRPr="00D27DFD" w:rsidRDefault="00D27DFD" w:rsidP="00D27DFD">
    <w:pPr>
      <w:pStyle w:val="Footer"/>
      <w:pBdr>
        <w:bottom w:val="single" w:sz="12" w:space="1" w:color="auto"/>
      </w:pBdr>
      <w:tabs>
        <w:tab w:val="clear" w:pos="4320"/>
        <w:tab w:val="clear" w:pos="8640"/>
        <w:tab w:val="right" w:pos="9639"/>
      </w:tabs>
      <w:ind w:right="360"/>
      <w:jc w:val="center"/>
      <w:rPr>
        <w:rFonts w:ascii="Arial" w:hAnsi="Arial" w:cs="Arial"/>
        <w:b/>
        <w:i/>
        <w:sz w:val="20"/>
        <w:szCs w:val="20"/>
      </w:rPr>
    </w:pPr>
    <w:r w:rsidRPr="00D27DFD">
      <w:rPr>
        <w:rFonts w:asciiTheme="minorHAnsi" w:eastAsiaTheme="minorEastAsia" w:hAnsiTheme="minorHAnsi" w:cstheme="minorBidi"/>
        <w:b/>
        <w:sz w:val="32"/>
        <w:szCs w:val="20"/>
      </w:rPr>
      <w:fldChar w:fldCharType="begin"/>
    </w:r>
    <w:r w:rsidRPr="00D27DFD">
      <w:rPr>
        <w:b/>
        <w:sz w:val="32"/>
        <w:szCs w:val="20"/>
      </w:rPr>
      <w:instrText xml:space="preserve"> PAGE    \* MERGEFORMAT </w:instrText>
    </w:r>
    <w:r w:rsidRPr="00D27DFD">
      <w:rPr>
        <w:rFonts w:asciiTheme="minorHAnsi" w:eastAsiaTheme="minorEastAsia" w:hAnsiTheme="minorHAnsi" w:cstheme="minorBidi"/>
        <w:b/>
        <w:sz w:val="32"/>
        <w:szCs w:val="20"/>
      </w:rPr>
      <w:fldChar w:fldCharType="separate"/>
    </w:r>
    <w:r w:rsidR="007E6684" w:rsidRPr="007E6684">
      <w:rPr>
        <w:rFonts w:asciiTheme="majorHAnsi" w:eastAsiaTheme="majorEastAsia" w:hAnsiTheme="majorHAnsi" w:cstheme="majorBidi"/>
        <w:b/>
        <w:noProof/>
        <w:sz w:val="32"/>
        <w:szCs w:val="20"/>
      </w:rPr>
      <w:t>1</w:t>
    </w:r>
    <w:r w:rsidRPr="00D27DFD">
      <w:rPr>
        <w:rFonts w:asciiTheme="majorHAnsi" w:eastAsiaTheme="majorEastAsia" w:hAnsiTheme="majorHAnsi" w:cstheme="majorBidi"/>
        <w:b/>
        <w:noProof/>
        <w:sz w:val="32"/>
        <w:szCs w:val="20"/>
      </w:rPr>
      <w:fldChar w:fldCharType="end"/>
    </w:r>
  </w:p>
  <w:p w:rsidR="00D27DFD" w:rsidRPr="00D27DFD" w:rsidRDefault="00D27DFD" w:rsidP="00D27DFD">
    <w:pPr>
      <w:pStyle w:val="Footer"/>
      <w:tabs>
        <w:tab w:val="clear" w:pos="4320"/>
        <w:tab w:val="clear" w:pos="8640"/>
        <w:tab w:val="right" w:pos="9639"/>
      </w:tabs>
      <w:ind w:right="360"/>
      <w:jc w:val="center"/>
      <w:rPr>
        <w:rFonts w:ascii="Arial" w:hAnsi="Arial" w:cs="Arial"/>
        <w:b/>
        <w:color w:val="0000FF"/>
        <w:sz w:val="20"/>
        <w:szCs w:val="20"/>
      </w:rPr>
    </w:pPr>
    <w:r w:rsidRPr="00D27DFD">
      <w:rPr>
        <w:rFonts w:ascii="Arial" w:hAnsi="Arial" w:cs="Arial"/>
        <w:b/>
        <w:color w:val="0000FF"/>
        <w:sz w:val="20"/>
        <w:szCs w:val="20"/>
      </w:rPr>
      <w:t xml:space="preserve">Penerbit: </w:t>
    </w:r>
    <w:r w:rsidR="00415B20">
      <w:rPr>
        <w:rFonts w:ascii="Arial" w:hAnsi="Arial" w:cs="Arial"/>
        <w:b/>
        <w:color w:val="0000FF"/>
        <w:sz w:val="20"/>
        <w:szCs w:val="20"/>
      </w:rPr>
      <w:t>Lembaga Penerbitan Fakultas Kesehatan UKIM</w:t>
    </w:r>
  </w:p>
  <w:p w:rsidR="00D27DFD" w:rsidRPr="00D27DFD" w:rsidRDefault="00D27DFD" w:rsidP="00D27DFD">
    <w:pPr>
      <w:pStyle w:val="Footer"/>
      <w:pBdr>
        <w:bottom w:val="single" w:sz="12" w:space="1" w:color="auto"/>
      </w:pBdr>
      <w:tabs>
        <w:tab w:val="clear" w:pos="4320"/>
        <w:tab w:val="clear" w:pos="8640"/>
        <w:tab w:val="right" w:pos="9639"/>
      </w:tabs>
      <w:ind w:right="360"/>
      <w:jc w:val="center"/>
      <w:rPr>
        <w:rFonts w:ascii="Arial" w:hAnsi="Arial" w:cs="Arial"/>
        <w:b/>
        <w:color w:val="FF0000"/>
        <w:sz w:val="20"/>
        <w:szCs w:val="20"/>
      </w:rPr>
    </w:pPr>
    <w:r w:rsidRPr="00D27DFD">
      <w:rPr>
        <w:rFonts w:ascii="Arial" w:hAnsi="Arial" w:cs="Arial"/>
        <w:b/>
        <w:color w:val="FF0000"/>
        <w:sz w:val="20"/>
        <w:szCs w:val="20"/>
      </w:rPr>
      <w:t>http://ojs.ukim.ac.id/index.php/natuna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EB" w:rsidRDefault="00C774EB">
      <w:r>
        <w:separator/>
      </w:r>
    </w:p>
  </w:footnote>
  <w:footnote w:type="continuationSeparator" w:id="0">
    <w:p w:rsidR="00C774EB" w:rsidRDefault="00C7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DFD" w:rsidRDefault="00D27DFD" w:rsidP="00D27DFD">
    <w:pPr>
      <w:pBdr>
        <w:bottom w:val="single" w:sz="12" w:space="1" w:color="auto"/>
      </w:pBdr>
      <w:autoSpaceDE w:val="0"/>
      <w:autoSpaceDN w:val="0"/>
      <w:adjustRightInd w:val="0"/>
      <w:rPr>
        <w:rFonts w:ascii="Berlin Sans FB" w:hAnsi="Berlin Sans FB" w:cs="Arial"/>
        <w:sz w:val="20"/>
        <w:szCs w:val="22"/>
      </w:rPr>
    </w:pPr>
  </w:p>
  <w:p w:rsidR="00D27DFD" w:rsidRPr="001F3ABD" w:rsidRDefault="00415B20" w:rsidP="00D27DFD">
    <w:pPr>
      <w:autoSpaceDE w:val="0"/>
      <w:autoSpaceDN w:val="0"/>
      <w:adjustRightInd w:val="0"/>
      <w:rPr>
        <w:rFonts w:ascii="Berlin Sans FB" w:hAnsi="Berlin Sans FB" w:cs="Arial"/>
        <w:color w:val="0000FF"/>
        <w:sz w:val="22"/>
        <w:szCs w:val="22"/>
      </w:rPr>
    </w:pPr>
    <w:r>
      <w:rPr>
        <w:rFonts w:ascii="Berlin Sans FB" w:hAnsi="Berlin Sans FB" w:cs="Arial"/>
        <w:color w:val="0000FF"/>
        <w:sz w:val="28"/>
        <w:szCs w:val="22"/>
      </w:rPr>
      <w:t xml:space="preserve">MOLUCCAS </w:t>
    </w:r>
    <w:proofErr w:type="gramStart"/>
    <w:r>
      <w:rPr>
        <w:rFonts w:ascii="Berlin Sans FB" w:hAnsi="Berlin Sans FB" w:cs="Arial"/>
        <w:color w:val="0000FF"/>
        <w:sz w:val="28"/>
        <w:szCs w:val="22"/>
      </w:rPr>
      <w:t>HEALTH  JOURNAL</w:t>
    </w:r>
    <w:proofErr w:type="gramEnd"/>
    <w:r w:rsidR="00D27DFD" w:rsidRPr="001F3ABD">
      <w:rPr>
        <w:rFonts w:ascii="Berlin Sans FB" w:hAnsi="Berlin Sans FB" w:cs="Arial"/>
        <w:color w:val="0000FF"/>
        <w:sz w:val="22"/>
        <w:szCs w:val="22"/>
      </w:rPr>
      <w:t xml:space="preserve">                        </w:t>
    </w:r>
    <w:r>
      <w:rPr>
        <w:rFonts w:ascii="Berlin Sans FB" w:hAnsi="Berlin Sans FB" w:cs="Arial"/>
        <w:color w:val="0000FF"/>
        <w:sz w:val="22"/>
        <w:szCs w:val="22"/>
      </w:rPr>
      <w:t xml:space="preserve">                 </w:t>
    </w:r>
    <w:r w:rsidR="00D27DFD" w:rsidRPr="001F3ABD">
      <w:rPr>
        <w:rFonts w:ascii="Berlin Sans FB" w:hAnsi="Berlin Sans FB" w:cs="Arial"/>
        <w:color w:val="0000FF"/>
        <w:sz w:val="22"/>
        <w:szCs w:val="22"/>
      </w:rPr>
      <w:t>ISSN XXXX-XXXX</w:t>
    </w:r>
  </w:p>
  <w:p w:rsidR="00B9006C" w:rsidRPr="001F3ABD" w:rsidRDefault="00D27DFD" w:rsidP="00415B20">
    <w:pPr>
      <w:pBdr>
        <w:bottom w:val="single" w:sz="12" w:space="1" w:color="auto"/>
      </w:pBdr>
      <w:autoSpaceDE w:val="0"/>
      <w:autoSpaceDN w:val="0"/>
      <w:adjustRightInd w:val="0"/>
      <w:ind w:firstLine="720"/>
      <w:rPr>
        <w:rFonts w:ascii="Berlin Sans FB" w:hAnsi="Berlin Sans FB" w:cs="Arial"/>
        <w:sz w:val="20"/>
        <w:szCs w:val="22"/>
      </w:rPr>
    </w:pPr>
    <w:r w:rsidRPr="001F3ABD">
      <w:rPr>
        <w:rFonts w:ascii="Berlin Sans FB" w:hAnsi="Berlin Sans FB" w:cs="Arial"/>
        <w:color w:val="0000FF"/>
        <w:sz w:val="22"/>
        <w:szCs w:val="22"/>
      </w:rPr>
      <w:t xml:space="preserve">                                                                       </w:t>
    </w:r>
    <w:r w:rsidR="00415B20">
      <w:rPr>
        <w:rFonts w:ascii="Berlin Sans FB" w:hAnsi="Berlin Sans FB" w:cs="Arial"/>
        <w:color w:val="0000FF"/>
        <w:sz w:val="22"/>
        <w:szCs w:val="22"/>
      </w:rPr>
      <w:t xml:space="preserve">                          </w:t>
    </w:r>
    <w:r w:rsidRPr="001F3ABD">
      <w:rPr>
        <w:rFonts w:ascii="Berlin Sans FB" w:hAnsi="Berlin Sans FB" w:cs="Arial"/>
        <w:color w:val="FF0000"/>
        <w:sz w:val="22"/>
        <w:szCs w:val="22"/>
      </w:rPr>
      <w:t>Volume 1 Nomor 1, April 20</w:t>
    </w:r>
    <w:r w:rsidR="00F47917">
      <w:rPr>
        <w:rFonts w:ascii="Berlin Sans FB" w:hAnsi="Berlin Sans FB" w:cs="Arial"/>
        <w:color w:val="FF0000"/>
        <w:sz w:val="22"/>
        <w:szCs w:val="22"/>
      </w:rPr>
      <w:t>22</w:t>
    </w:r>
    <w:r w:rsidR="00B9006C" w:rsidRPr="001F3ABD">
      <w:rPr>
        <w:rFonts w:ascii="Berlin Sans FB" w:hAnsi="Berlin Sans FB" w:cs="Arial"/>
        <w:color w:val="FF0000"/>
        <w:sz w:val="20"/>
        <w:szCs w:val="22"/>
      </w:rPr>
      <w:t xml:space="preserve"> </w:t>
    </w:r>
  </w:p>
  <w:p w:rsidR="00B9006C" w:rsidRPr="007F3CDF" w:rsidRDefault="00B9006C">
    <w:pPr>
      <w:autoSpaceDE w:val="0"/>
      <w:autoSpaceDN w:val="0"/>
      <w:adjustRightInd w:val="0"/>
      <w:rPr>
        <w:rFonts w:ascii="Arial" w:hAnsi="Arial" w:cs="Arial"/>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6B4594"/>
    <w:multiLevelType w:val="hybridMultilevel"/>
    <w:tmpl w:val="E2A695F2"/>
    <w:lvl w:ilvl="0" w:tplc="440AB91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C0380C"/>
    <w:multiLevelType w:val="hybridMultilevel"/>
    <w:tmpl w:val="4614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41834"/>
    <w:multiLevelType w:val="hybridMultilevel"/>
    <w:tmpl w:val="D85A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2AE14079"/>
    <w:multiLevelType w:val="hybridMultilevel"/>
    <w:tmpl w:val="5768B03E"/>
    <w:lvl w:ilvl="0" w:tplc="D38C3B0A">
      <w:start w:val="1"/>
      <w:numFmt w:val="upperLetter"/>
      <w:lvlText w:val="%1."/>
      <w:lvlJc w:val="left"/>
      <w:pPr>
        <w:ind w:left="881" w:hanging="361"/>
        <w:jc w:val="left"/>
      </w:pPr>
      <w:rPr>
        <w:rFonts w:ascii="Times New Roman" w:eastAsia="Times New Roman" w:hAnsi="Times New Roman" w:cs="Times New Roman" w:hint="default"/>
        <w:b/>
        <w:bCs/>
        <w:spacing w:val="-1"/>
        <w:w w:val="99"/>
        <w:sz w:val="24"/>
        <w:szCs w:val="24"/>
        <w:lang w:eastAsia="en-US" w:bidi="ar-SA"/>
      </w:rPr>
    </w:lvl>
    <w:lvl w:ilvl="1" w:tplc="47BEA0B0">
      <w:start w:val="1"/>
      <w:numFmt w:val="decimal"/>
      <w:lvlText w:val="%2."/>
      <w:lvlJc w:val="left"/>
      <w:pPr>
        <w:ind w:left="1154" w:hanging="360"/>
        <w:jc w:val="left"/>
      </w:pPr>
      <w:rPr>
        <w:rFonts w:ascii="Times New Roman" w:eastAsia="Times New Roman" w:hAnsi="Times New Roman" w:cs="Times New Roman" w:hint="default"/>
        <w:w w:val="100"/>
        <w:sz w:val="24"/>
        <w:szCs w:val="24"/>
        <w:lang w:eastAsia="en-US" w:bidi="ar-SA"/>
      </w:rPr>
    </w:lvl>
    <w:lvl w:ilvl="2" w:tplc="FDC8B01C">
      <w:start w:val="1"/>
      <w:numFmt w:val="lowerLetter"/>
      <w:lvlText w:val="%3)"/>
      <w:lvlJc w:val="left"/>
      <w:pPr>
        <w:ind w:left="1577" w:hanging="360"/>
        <w:jc w:val="left"/>
      </w:pPr>
      <w:rPr>
        <w:rFonts w:ascii="Times New Roman" w:eastAsia="Times New Roman" w:hAnsi="Times New Roman" w:cs="Times New Roman" w:hint="default"/>
        <w:spacing w:val="-1"/>
        <w:w w:val="99"/>
        <w:sz w:val="24"/>
        <w:szCs w:val="24"/>
        <w:lang w:eastAsia="en-US" w:bidi="ar-SA"/>
      </w:rPr>
    </w:lvl>
    <w:lvl w:ilvl="3" w:tplc="CB00737E">
      <w:numFmt w:val="bullet"/>
      <w:lvlText w:val="•"/>
      <w:lvlJc w:val="left"/>
      <w:pPr>
        <w:ind w:left="1580" w:hanging="360"/>
      </w:pPr>
      <w:rPr>
        <w:rFonts w:hint="default"/>
        <w:lang w:eastAsia="en-US" w:bidi="ar-SA"/>
      </w:rPr>
    </w:lvl>
    <w:lvl w:ilvl="4" w:tplc="40F2EA4C">
      <w:numFmt w:val="bullet"/>
      <w:lvlText w:val="•"/>
      <w:lvlJc w:val="left"/>
      <w:pPr>
        <w:ind w:left="2737" w:hanging="360"/>
      </w:pPr>
      <w:rPr>
        <w:rFonts w:hint="default"/>
        <w:lang w:eastAsia="en-US" w:bidi="ar-SA"/>
      </w:rPr>
    </w:lvl>
    <w:lvl w:ilvl="5" w:tplc="1708DBFC">
      <w:numFmt w:val="bullet"/>
      <w:lvlText w:val="•"/>
      <w:lvlJc w:val="left"/>
      <w:pPr>
        <w:ind w:left="3894" w:hanging="360"/>
      </w:pPr>
      <w:rPr>
        <w:rFonts w:hint="default"/>
        <w:lang w:eastAsia="en-US" w:bidi="ar-SA"/>
      </w:rPr>
    </w:lvl>
    <w:lvl w:ilvl="6" w:tplc="FAC4EAF2">
      <w:numFmt w:val="bullet"/>
      <w:lvlText w:val="•"/>
      <w:lvlJc w:val="left"/>
      <w:pPr>
        <w:ind w:left="5051" w:hanging="360"/>
      </w:pPr>
      <w:rPr>
        <w:rFonts w:hint="default"/>
        <w:lang w:eastAsia="en-US" w:bidi="ar-SA"/>
      </w:rPr>
    </w:lvl>
    <w:lvl w:ilvl="7" w:tplc="E8664608">
      <w:numFmt w:val="bullet"/>
      <w:lvlText w:val="•"/>
      <w:lvlJc w:val="left"/>
      <w:pPr>
        <w:ind w:left="6208" w:hanging="360"/>
      </w:pPr>
      <w:rPr>
        <w:rFonts w:hint="default"/>
        <w:lang w:eastAsia="en-US" w:bidi="ar-SA"/>
      </w:rPr>
    </w:lvl>
    <w:lvl w:ilvl="8" w:tplc="25B847A4">
      <w:numFmt w:val="bullet"/>
      <w:lvlText w:val="•"/>
      <w:lvlJc w:val="left"/>
      <w:pPr>
        <w:ind w:left="7365" w:hanging="360"/>
      </w:pPr>
      <w:rPr>
        <w:rFonts w:hint="default"/>
        <w:lang w:eastAsia="en-US" w:bidi="ar-SA"/>
      </w:rPr>
    </w:lvl>
  </w:abstractNum>
  <w:abstractNum w:abstractNumId="17">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E313E2"/>
    <w:multiLevelType w:val="hybridMultilevel"/>
    <w:tmpl w:val="E3082C42"/>
    <w:lvl w:ilvl="0" w:tplc="1B2268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3">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4">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753829C2"/>
    <w:multiLevelType w:val="hybridMultilevel"/>
    <w:tmpl w:val="73C00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7">
    <w:nsid w:val="75E81683"/>
    <w:multiLevelType w:val="hybridMultilevel"/>
    <w:tmpl w:val="A394D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9">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abstractNumId w:val="19"/>
  </w:num>
  <w:num w:numId="2">
    <w:abstractNumId w:val="33"/>
  </w:num>
  <w:num w:numId="3">
    <w:abstractNumId w:val="38"/>
  </w:num>
  <w:num w:numId="4">
    <w:abstractNumId w:val="41"/>
  </w:num>
  <w:num w:numId="5">
    <w:abstractNumId w:val="40"/>
  </w:num>
  <w:num w:numId="6">
    <w:abstractNumId w:val="39"/>
  </w:num>
  <w:num w:numId="7">
    <w:abstractNumId w:val="31"/>
  </w:num>
  <w:num w:numId="8">
    <w:abstractNumId w:val="0"/>
  </w:num>
  <w:num w:numId="9">
    <w:abstractNumId w:val="9"/>
  </w:num>
  <w:num w:numId="10">
    <w:abstractNumId w:val="24"/>
  </w:num>
  <w:num w:numId="11">
    <w:abstractNumId w:val="29"/>
  </w:num>
  <w:num w:numId="12">
    <w:abstractNumId w:val="7"/>
  </w:num>
  <w:num w:numId="13">
    <w:abstractNumId w:val="30"/>
  </w:num>
  <w:num w:numId="14">
    <w:abstractNumId w:val="27"/>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8"/>
  </w:num>
  <w:num w:numId="24">
    <w:abstractNumId w:val="10"/>
  </w:num>
  <w:num w:numId="25">
    <w:abstractNumId w:val="23"/>
  </w:num>
  <w:num w:numId="26">
    <w:abstractNumId w:val="22"/>
  </w:num>
  <w:num w:numId="27">
    <w:abstractNumId w:val="28"/>
  </w:num>
  <w:num w:numId="28">
    <w:abstractNumId w:val="20"/>
  </w:num>
  <w:num w:numId="29">
    <w:abstractNumId w:val="14"/>
  </w:num>
  <w:num w:numId="30">
    <w:abstractNumId w:val="25"/>
  </w:num>
  <w:num w:numId="31">
    <w:abstractNumId w:val="5"/>
  </w:num>
  <w:num w:numId="32">
    <w:abstractNumId w:val="6"/>
  </w:num>
  <w:num w:numId="33">
    <w:abstractNumId w:val="11"/>
  </w:num>
  <w:num w:numId="34">
    <w:abstractNumId w:val="12"/>
  </w:num>
  <w:num w:numId="35">
    <w:abstractNumId w:val="16"/>
  </w:num>
  <w:num w:numId="36">
    <w:abstractNumId w:val="37"/>
  </w:num>
  <w:num w:numId="37">
    <w:abstractNumId w:val="21"/>
  </w:num>
  <w:num w:numId="38">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131078" w:nlCheck="1" w:checkStyle="1"/>
  <w:activeWritingStyle w:appName="MSWord" w:lang="es-ES" w:vendorID="64" w:dllVersion="131078" w:nlCheck="1" w:checkStyle="1"/>
  <w:activeWritingStyle w:appName="MSWord" w:lang="en-ID"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07B44"/>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030"/>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7FD"/>
    <w:rsid w:val="000D0EBF"/>
    <w:rsid w:val="000D19E7"/>
    <w:rsid w:val="000D1F34"/>
    <w:rsid w:val="000D2B07"/>
    <w:rsid w:val="000D31EC"/>
    <w:rsid w:val="000D347E"/>
    <w:rsid w:val="000D3D47"/>
    <w:rsid w:val="000D3ED3"/>
    <w:rsid w:val="000D44E6"/>
    <w:rsid w:val="000D454F"/>
    <w:rsid w:val="000D4B9C"/>
    <w:rsid w:val="000D57BD"/>
    <w:rsid w:val="000D5822"/>
    <w:rsid w:val="000D5C9C"/>
    <w:rsid w:val="000D5E3E"/>
    <w:rsid w:val="000D6458"/>
    <w:rsid w:val="000D659A"/>
    <w:rsid w:val="000D65E1"/>
    <w:rsid w:val="000D66A6"/>
    <w:rsid w:val="000D69CC"/>
    <w:rsid w:val="000D7A0A"/>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0E7"/>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FBE"/>
    <w:rsid w:val="00174174"/>
    <w:rsid w:val="00175182"/>
    <w:rsid w:val="001755A6"/>
    <w:rsid w:val="0017626E"/>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745C"/>
    <w:rsid w:val="001A7D59"/>
    <w:rsid w:val="001B02F9"/>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ABD"/>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5C6C"/>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285C"/>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5B20"/>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223"/>
    <w:rsid w:val="00443E58"/>
    <w:rsid w:val="00444882"/>
    <w:rsid w:val="004458D4"/>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69DE"/>
    <w:rsid w:val="0048756A"/>
    <w:rsid w:val="00487D64"/>
    <w:rsid w:val="00487EAF"/>
    <w:rsid w:val="00487ECA"/>
    <w:rsid w:val="0049002D"/>
    <w:rsid w:val="004903AF"/>
    <w:rsid w:val="00491818"/>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DE4"/>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555A"/>
    <w:rsid w:val="00505752"/>
    <w:rsid w:val="00505891"/>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37BBB"/>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1E0C"/>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BFC"/>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2D1"/>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881"/>
    <w:rsid w:val="0076696E"/>
    <w:rsid w:val="00767626"/>
    <w:rsid w:val="0076779C"/>
    <w:rsid w:val="007679EC"/>
    <w:rsid w:val="00767EAB"/>
    <w:rsid w:val="0077029D"/>
    <w:rsid w:val="0077083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684"/>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72C0"/>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0057"/>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4EB"/>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721"/>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27DFD"/>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3A74"/>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5636"/>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372A1"/>
    <w:rsid w:val="00E4070B"/>
    <w:rsid w:val="00E40A3E"/>
    <w:rsid w:val="00E41AA9"/>
    <w:rsid w:val="00E43047"/>
    <w:rsid w:val="00E43A5B"/>
    <w:rsid w:val="00E441D6"/>
    <w:rsid w:val="00E45A34"/>
    <w:rsid w:val="00E46D32"/>
    <w:rsid w:val="00E47146"/>
    <w:rsid w:val="00E475B3"/>
    <w:rsid w:val="00E47BFC"/>
    <w:rsid w:val="00E506DB"/>
    <w:rsid w:val="00E50C0C"/>
    <w:rsid w:val="00E5135A"/>
    <w:rsid w:val="00E52662"/>
    <w:rsid w:val="00E52B81"/>
    <w:rsid w:val="00E53307"/>
    <w:rsid w:val="00E5381C"/>
    <w:rsid w:val="00E539B7"/>
    <w:rsid w:val="00E5433C"/>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47917"/>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371"/>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
    <w:name w:val="Plain Table 4"/>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
    <w:name w:val="Unresolved Mention"/>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
    <w:name w:val="Plain Table 2"/>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paragraph" w:customStyle="1" w:styleId="TableParagraph">
    <w:name w:val="Table Paragraph"/>
    <w:basedOn w:val="Normal"/>
    <w:uiPriority w:val="1"/>
    <w:qFormat/>
    <w:rsid w:val="00F47917"/>
    <w:pPr>
      <w:widowControl w:val="0"/>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Body of text"/>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Body of text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
    <w:name w:val="Plain Table 4"/>
    <w:basedOn w:val="TableNormal"/>
    <w:uiPriority w:val="44"/>
    <w:rsid w:val="001E2383"/>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
    <w:name w:val="Unresolved Mention"/>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
    <w:name w:val="Plain Table 2"/>
    <w:basedOn w:val="TableNormal"/>
    <w:uiPriority w:val="42"/>
    <w:rsid w:val="00681F72"/>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paragraph" w:customStyle="1" w:styleId="TableParagraph">
    <w:name w:val="Table Paragraph"/>
    <w:basedOn w:val="Normal"/>
    <w:uiPriority w:val="1"/>
    <w:qFormat/>
    <w:rsid w:val="00F47917"/>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vililipory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
    <b:Tag>Ais12</b:Tag>
    <b:SourceType>JournalArticle</b:SourceType>
    <b:Guid>{633E718A-93C9-4B1F-AF1C-B0D2965317F9}</b:Guid>
    <b:Title>Hubungan Umur, Jenis Kelamin, dan Hipertensi dengan Kejadian Stroke</b:Title>
    <b:Year>2016</b:Year>
    <b:Author>
      <b:Author>
        <b:NameList>
          <b:Person>
            <b:Last>Sofyan</b:Last>
            <b:First>Aisyah</b:First>
            <b:Middle>Muhrini</b:Middle>
          </b:Person>
        </b:NameList>
      </b:Author>
    </b:Author>
    <b:Pages>24</b:Pages>
    <b:LCID>id-ID</b:LCID>
    <b:RefOrder>2</b:RefOrder>
  </b:Source>
  <b:Source>
    <b:Tag>Iva16</b:Tag>
    <b:SourceType>Book</b:SourceType>
    <b:Guid>{3A1D78AD-4E6B-4128-A74A-B74DB702E600}</b:Guid>
    <b:Title>Stroke In Asia</b:Title>
    <b:Year>2016</b:Year>
    <b:Author>
      <b:Author>
        <b:NameList>
          <b:Person>
            <b:Last>Dewi</b:Last>
            <b:First>Ivana</b:First>
            <b:Middle>Purnama</b:Middle>
          </b:Person>
        </b:NameList>
      </b:Author>
    </b:Author>
    <b:City>Jogyakarta</b:City>
    <b:Publisher>John Wiley &amp; Sons Australia, Ltd</b:Publisher>
    <b:RefOrder>3</b:RefOrder>
  </b:Source>
  <b:Source>
    <b:Tag>Kem18</b:Tag>
    <b:SourceType>ArticleInAPeriodical</b:SourceType>
    <b:Guid>{AEBD80FF-E81B-4571-9A10-8E3FAE9DAEFD}</b:Guid>
    <b:Title>Potret Sehat Indonesia dari Riskesdas 2018</b:Title>
    <b:Year>2018</b:Year>
    <b:Author>
      <b:Author>
        <b:NameList>
          <b:Person>
            <b:Last>Kemenkes</b:Last>
          </b:Person>
        </b:NameList>
      </b:Author>
    </b:Author>
    <b:Month>November</b:Month>
    <b:Day>2</b:Day>
    <b:RefOrder>4</b:RefOrder>
  </b:Source>
  <b:Source>
    <b:Tag>San19</b:Tag>
    <b:SourceType>JournalArticle</b:SourceType>
    <b:Guid>{032D2109-AFC5-48E5-B06B-EDC7CDBBA546}</b:Guid>
    <b:Author>
      <b:Author>
        <b:NameList>
          <b:Person>
            <b:Last>Melinda</b:Last>
            <b:First>Sanes</b:First>
          </b:Person>
        </b:NameList>
      </b:Author>
    </b:Author>
    <b:Title>Identifikasi Hipertensi dengan Risiko Kejadian Stroke</b:Title>
    <b:JournalName>Jurnal Kesehatan</b:JournalName>
    <b:Year>2019</b:Year>
    <b:RefOrder>15</b:RefOrder>
  </b:Source>
</b:Sources>
</file>

<file path=customXml/itemProps1.xml><?xml version="1.0" encoding="utf-8"?>
<ds:datastoreItem xmlns:ds="http://schemas.openxmlformats.org/officeDocument/2006/customXml" ds:itemID="{C475433B-010B-4E3C-831C-D34FE7FC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24728</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ASUS</cp:lastModifiedBy>
  <cp:revision>12</cp:revision>
  <cp:lastPrinted>2019-05-20T04:22:00Z</cp:lastPrinted>
  <dcterms:created xsi:type="dcterms:W3CDTF">2019-08-16T02:36:00Z</dcterms:created>
  <dcterms:modified xsi:type="dcterms:W3CDTF">2023-02-21T07:38:00Z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