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917" w:rsidRPr="00D10721" w:rsidRDefault="00D171F8" w:rsidP="00D10721">
      <w:pPr>
        <w:rPr>
          <w:rFonts w:ascii="Arial" w:hAnsi="Arial" w:cs="Arial"/>
          <w:b/>
          <w:sz w:val="20"/>
          <w:szCs w:val="20"/>
        </w:rPr>
      </w:pPr>
      <w:r>
        <w:rPr>
          <w:rFonts w:ascii="Arial" w:hAnsi="Arial" w:cs="Arial"/>
          <w:b/>
          <w:sz w:val="20"/>
          <w:szCs w:val="20"/>
        </w:rPr>
        <w:t xml:space="preserve">Pengetahuan </w:t>
      </w:r>
      <w:r w:rsidR="00F5131E">
        <w:rPr>
          <w:rFonts w:ascii="Arial" w:hAnsi="Arial" w:cs="Arial"/>
          <w:b/>
          <w:sz w:val="20"/>
          <w:szCs w:val="20"/>
        </w:rPr>
        <w:t>Dan Sikap Perawat Berhubungan Dengan Ketrampilan Perawat Dalam Meminimalkan Kecemasan Akibat Hospitalisasi Pada Anak</w:t>
      </w:r>
    </w:p>
    <w:p w:rsidR="005377CC" w:rsidRPr="00D10721" w:rsidRDefault="005377CC" w:rsidP="00D10721">
      <w:pPr>
        <w:rPr>
          <w:rFonts w:ascii="Arial" w:hAnsi="Arial" w:cs="Arial"/>
          <w:sz w:val="20"/>
          <w:szCs w:val="20"/>
        </w:rPr>
      </w:pPr>
    </w:p>
    <w:p w:rsidR="00F47917" w:rsidRPr="00D10721" w:rsidRDefault="00F47917" w:rsidP="00D10721">
      <w:pPr>
        <w:rPr>
          <w:rFonts w:ascii="Arial" w:hAnsi="Arial" w:cs="Arial"/>
          <w:b/>
          <w:sz w:val="20"/>
          <w:szCs w:val="20"/>
        </w:rPr>
      </w:pPr>
      <w:r w:rsidRPr="00D10721">
        <w:rPr>
          <w:rFonts w:ascii="Arial" w:hAnsi="Arial" w:cs="Arial"/>
          <w:b/>
          <w:sz w:val="20"/>
          <w:szCs w:val="20"/>
        </w:rPr>
        <w:t>Mevi Lilipory</w:t>
      </w:r>
    </w:p>
    <w:p w:rsidR="00F47917" w:rsidRPr="00D10721" w:rsidRDefault="00F47917" w:rsidP="00D10721">
      <w:pPr>
        <w:rPr>
          <w:rFonts w:ascii="Arial" w:hAnsi="Arial" w:cs="Arial"/>
          <w:color w:val="000000" w:themeColor="text1"/>
          <w:sz w:val="20"/>
          <w:szCs w:val="20"/>
        </w:rPr>
      </w:pPr>
      <w:r w:rsidRPr="00D10721">
        <w:rPr>
          <w:rFonts w:ascii="Arial" w:hAnsi="Arial" w:cs="Arial"/>
          <w:sz w:val="20"/>
          <w:szCs w:val="20"/>
        </w:rPr>
        <w:t xml:space="preserve">Fakultas Kesehatan, Prodi Ilmu Keperawatan, Universitas Kristen Indonesia Maluku </w:t>
      </w:r>
      <w:hyperlink r:id="rId9" w:history="1">
        <w:r w:rsidRPr="00D10721">
          <w:rPr>
            <w:rStyle w:val="Hyperlink"/>
            <w:rFonts w:ascii="Arial" w:hAnsi="Arial" w:cs="Arial"/>
            <w:sz w:val="20"/>
            <w:szCs w:val="20"/>
          </w:rPr>
          <w:t>mevililipory2020@gmail.com</w:t>
        </w:r>
      </w:hyperlink>
    </w:p>
    <w:p w:rsidR="00F47917" w:rsidRPr="00D10721" w:rsidRDefault="00F47917" w:rsidP="00D10721">
      <w:pPr>
        <w:rPr>
          <w:rFonts w:ascii="Arial" w:hAnsi="Arial" w:cs="Arial"/>
          <w:color w:val="000000" w:themeColor="text1"/>
          <w:sz w:val="20"/>
          <w:szCs w:val="20"/>
        </w:rPr>
      </w:pPr>
      <w:r w:rsidRPr="00D10721">
        <w:rPr>
          <w:rFonts w:ascii="Arial" w:hAnsi="Arial" w:cs="Arial"/>
          <w:color w:val="000000" w:themeColor="text1"/>
          <w:sz w:val="20"/>
          <w:szCs w:val="20"/>
        </w:rPr>
        <w:t>(Koresponden)</w:t>
      </w:r>
    </w:p>
    <w:p w:rsidR="00F47917" w:rsidRPr="00D10721" w:rsidRDefault="00F47917" w:rsidP="00D10721">
      <w:pPr>
        <w:rPr>
          <w:rFonts w:ascii="Arial" w:hAnsi="Arial" w:cs="Arial"/>
          <w:sz w:val="20"/>
          <w:szCs w:val="20"/>
        </w:rPr>
      </w:pPr>
    </w:p>
    <w:p w:rsidR="00F47917" w:rsidRPr="00D10721" w:rsidRDefault="00F47917" w:rsidP="00D10721">
      <w:pPr>
        <w:rPr>
          <w:rFonts w:ascii="Arial" w:hAnsi="Arial" w:cs="Arial"/>
          <w:b/>
          <w:i/>
          <w:sz w:val="20"/>
          <w:szCs w:val="20"/>
        </w:rPr>
      </w:pPr>
      <w:r w:rsidRPr="00D10721">
        <w:rPr>
          <w:rFonts w:ascii="Arial" w:hAnsi="Arial" w:cs="Arial"/>
          <w:b/>
          <w:i/>
          <w:sz w:val="20"/>
          <w:szCs w:val="20"/>
        </w:rPr>
        <w:t>ABSTRACT</w:t>
      </w:r>
    </w:p>
    <w:p w:rsidR="00F5131E" w:rsidRPr="001865CE" w:rsidRDefault="00F5131E" w:rsidP="00F5131E">
      <w:pPr>
        <w:jc w:val="both"/>
        <w:rPr>
          <w:rFonts w:ascii="Arial" w:hAnsi="Arial" w:cs="Arial"/>
          <w:i/>
          <w:sz w:val="20"/>
          <w:szCs w:val="20"/>
        </w:rPr>
      </w:pPr>
      <w:r w:rsidRPr="001865CE">
        <w:rPr>
          <w:rFonts w:ascii="Arial" w:hAnsi="Arial" w:cs="Arial"/>
          <w:i/>
          <w:sz w:val="20"/>
          <w:szCs w:val="20"/>
        </w:rPr>
        <w:t xml:space="preserve">Hospitalization is a process that requires the child to stay and be treated in the hospital due to planned and emergency reasons to do the therapy and treatment until their return to go home. </w:t>
      </w:r>
      <w:proofErr w:type="gramStart"/>
      <w:r w:rsidRPr="001865CE">
        <w:rPr>
          <w:rFonts w:ascii="Arial" w:hAnsi="Arial" w:cs="Arial"/>
          <w:i/>
          <w:sz w:val="20"/>
          <w:szCs w:val="20"/>
        </w:rPr>
        <w:t>Because of treatment in the hospital, especially for pediatric patients can have an impact both of physically and psychologically including anxiety.</w:t>
      </w:r>
      <w:proofErr w:type="gramEnd"/>
      <w:r w:rsidRPr="001865CE">
        <w:rPr>
          <w:rFonts w:ascii="Arial" w:hAnsi="Arial" w:cs="Arial"/>
          <w:i/>
          <w:sz w:val="20"/>
          <w:szCs w:val="20"/>
        </w:rPr>
        <w:t xml:space="preserve"> This study aims to determine the relationship of nurses 'knowledge and attitudes with nurse's skills in minimizing anxiety due to hospitalization of children at RSUD dr. M. Haulussy Ambon July 2019. The design used in this study was a descriptive analytic survey using a cross sectional approach. The sampling technique used in this study was total sampling with the sample size in this study was 34 respondents. Statistical test results using the chi-square test obtained p-value of knowledge with nurse skills of 0.002 (p &lt;0.05) and p-value of attitude with nurses skills of 0.015 (p &lt;0.05). In conclusion there is a significant relationship between knowledge and attitude with the skills of nurses in minimizing the anxiety because of the hospitalization for children at RSUD </w:t>
      </w:r>
      <w:proofErr w:type="gramStart"/>
      <w:r w:rsidRPr="001865CE">
        <w:rPr>
          <w:rFonts w:ascii="Arial" w:hAnsi="Arial" w:cs="Arial"/>
          <w:i/>
          <w:sz w:val="20"/>
          <w:szCs w:val="20"/>
        </w:rPr>
        <w:t>dr</w:t>
      </w:r>
      <w:proofErr w:type="gramEnd"/>
      <w:r w:rsidRPr="001865CE">
        <w:rPr>
          <w:rFonts w:ascii="Arial" w:hAnsi="Arial" w:cs="Arial"/>
          <w:i/>
          <w:sz w:val="20"/>
          <w:szCs w:val="20"/>
        </w:rPr>
        <w:t>. M. Haulussy Ambon 2019. It is recommended for the nurses to be able to increase the knowledge about psychology of children to minimize the anxiety of children. The parents need to increase the knowledge about anxiety due to hospitalization in children so that it can help minimize the anxiety experienced by children during treatment in the hospital. For further researchers</w:t>
      </w:r>
      <w:proofErr w:type="gramStart"/>
      <w:r w:rsidRPr="001865CE">
        <w:rPr>
          <w:rFonts w:ascii="Arial" w:hAnsi="Arial" w:cs="Arial"/>
          <w:i/>
          <w:sz w:val="20"/>
          <w:szCs w:val="20"/>
        </w:rPr>
        <w:t>,they</w:t>
      </w:r>
      <w:proofErr w:type="gramEnd"/>
      <w:r w:rsidRPr="001865CE">
        <w:rPr>
          <w:rFonts w:ascii="Arial" w:hAnsi="Arial" w:cs="Arial"/>
          <w:i/>
          <w:sz w:val="20"/>
          <w:szCs w:val="20"/>
        </w:rPr>
        <w:t xml:space="preserve"> are able to see the anxiety of children due to hospitalization by adding several variables such as knowledge and family support.</w:t>
      </w:r>
    </w:p>
    <w:p w:rsidR="00D171F8" w:rsidRPr="001865CE" w:rsidRDefault="00D171F8" w:rsidP="00D171F8">
      <w:pPr>
        <w:jc w:val="both"/>
        <w:rPr>
          <w:rFonts w:ascii="Arial" w:hAnsi="Arial" w:cs="Arial"/>
          <w:i/>
          <w:sz w:val="20"/>
          <w:szCs w:val="20"/>
        </w:rPr>
      </w:pPr>
      <w:r w:rsidRPr="001865CE">
        <w:rPr>
          <w:rFonts w:ascii="Arial" w:hAnsi="Arial" w:cs="Arial"/>
          <w:b/>
          <w:i/>
          <w:sz w:val="20"/>
        </w:rPr>
        <w:t>Keywords:</w:t>
      </w:r>
      <w:r w:rsidRPr="001865CE">
        <w:rPr>
          <w:rFonts w:ascii="Arial" w:hAnsi="Arial" w:cs="Arial"/>
          <w:b/>
          <w:i/>
          <w:spacing w:val="-3"/>
          <w:sz w:val="20"/>
        </w:rPr>
        <w:t xml:space="preserve"> </w:t>
      </w:r>
      <w:r w:rsidR="00F5131E" w:rsidRPr="001865CE">
        <w:rPr>
          <w:rFonts w:ascii="Arial" w:hAnsi="Arial" w:cs="Arial"/>
          <w:i/>
          <w:sz w:val="20"/>
          <w:szCs w:val="20"/>
        </w:rPr>
        <w:t>hospitalization, anxiety, nurses, skills, knowledge, attitudes</w:t>
      </w:r>
      <w:bookmarkStart w:id="0" w:name="_GoBack"/>
      <w:bookmarkEnd w:id="0"/>
    </w:p>
    <w:p w:rsidR="00F47917" w:rsidRPr="001865CE" w:rsidRDefault="00F47917" w:rsidP="00D10721">
      <w:pPr>
        <w:rPr>
          <w:rFonts w:ascii="Arial" w:hAnsi="Arial" w:cs="Arial"/>
          <w:i/>
          <w:sz w:val="20"/>
          <w:szCs w:val="20"/>
        </w:rPr>
      </w:pPr>
    </w:p>
    <w:p w:rsidR="00F47917" w:rsidRPr="00F5131E" w:rsidRDefault="00F47917" w:rsidP="00F5131E">
      <w:pPr>
        <w:spacing w:before="240"/>
        <w:rPr>
          <w:rFonts w:ascii="Arial" w:hAnsi="Arial" w:cs="Arial"/>
          <w:b/>
          <w:sz w:val="20"/>
          <w:szCs w:val="20"/>
        </w:rPr>
      </w:pPr>
      <w:r w:rsidRPr="00D10721">
        <w:rPr>
          <w:rFonts w:ascii="Arial" w:hAnsi="Arial" w:cs="Arial"/>
          <w:b/>
          <w:sz w:val="20"/>
          <w:szCs w:val="20"/>
          <w:lang w:val="id-ID"/>
        </w:rPr>
        <w:t>ABSTRAK</w:t>
      </w:r>
    </w:p>
    <w:p w:rsidR="00E25636" w:rsidRPr="00D10721" w:rsidRDefault="00F5131E" w:rsidP="00F5131E">
      <w:pPr>
        <w:jc w:val="both"/>
        <w:rPr>
          <w:rFonts w:ascii="Arial" w:hAnsi="Arial" w:cs="Arial"/>
          <w:sz w:val="20"/>
          <w:szCs w:val="20"/>
        </w:rPr>
      </w:pPr>
      <w:r w:rsidRPr="00F5131E">
        <w:rPr>
          <w:rFonts w:ascii="Arial" w:hAnsi="Arial" w:cs="Arial"/>
          <w:sz w:val="20"/>
          <w:szCs w:val="20"/>
        </w:rPr>
        <w:t xml:space="preserve">Hospitalisasi merupakan suatu proses yang mengharuskan anak untuk tinggal dan dirawat di rumah sakit karena alasan yang berencana dan darurat untuk menjalani terapi dan perawatan sampai pemulangannya kembali ke rumah. </w:t>
      </w:r>
      <w:proofErr w:type="gramStart"/>
      <w:r w:rsidRPr="00F5131E">
        <w:rPr>
          <w:rFonts w:ascii="Arial" w:hAnsi="Arial" w:cs="Arial"/>
          <w:sz w:val="20"/>
          <w:szCs w:val="20"/>
        </w:rPr>
        <w:t>Akibat perawatan di rumah sakit khususnya bagi pasien anak-anak bisa menimbulkan dampak baik terhadap fisik maupun psikologis diantaranya kecemasan.</w:t>
      </w:r>
      <w:proofErr w:type="gramEnd"/>
      <w:r w:rsidRPr="00F5131E">
        <w:rPr>
          <w:rFonts w:ascii="Arial" w:hAnsi="Arial" w:cs="Arial"/>
          <w:sz w:val="20"/>
          <w:szCs w:val="20"/>
        </w:rPr>
        <w:t xml:space="preserve"> Kecemasan yang dialami oleh anak ketika menjalani hospitalisasi menimbulkan dampak negatif yang menganggu proses penyembuhan dan perkembangan anak. Tujuan penelitian ini adalah untuk mengetahui hubungan pengetahuan dan sikap perawat dengan keterampilan perawat dalam meminimalkan kecemasan akibat hospitalisasi pada anak di RSUD </w:t>
      </w:r>
      <w:proofErr w:type="gramStart"/>
      <w:r w:rsidRPr="00F5131E">
        <w:rPr>
          <w:rFonts w:ascii="Arial" w:hAnsi="Arial" w:cs="Arial"/>
          <w:sz w:val="20"/>
          <w:szCs w:val="20"/>
        </w:rPr>
        <w:t>dr</w:t>
      </w:r>
      <w:proofErr w:type="gramEnd"/>
      <w:r w:rsidRPr="00F5131E">
        <w:rPr>
          <w:rFonts w:ascii="Arial" w:hAnsi="Arial" w:cs="Arial"/>
          <w:sz w:val="20"/>
          <w:szCs w:val="20"/>
        </w:rPr>
        <w:t xml:space="preserve">. M. Haulussy Ambon 2019. Desain yang digunakan dalam penelitian ini adalah survey deskriptif analitik dengan menggunakan pendekatan </w:t>
      </w:r>
      <w:r w:rsidRPr="00F5131E">
        <w:rPr>
          <w:rFonts w:ascii="Arial" w:hAnsi="Arial" w:cs="Arial"/>
          <w:i/>
          <w:sz w:val="20"/>
          <w:szCs w:val="20"/>
        </w:rPr>
        <w:t>cross sectional.</w:t>
      </w:r>
      <w:r w:rsidRPr="00F5131E">
        <w:rPr>
          <w:rFonts w:ascii="Arial" w:hAnsi="Arial" w:cs="Arial"/>
          <w:sz w:val="20"/>
          <w:szCs w:val="20"/>
        </w:rPr>
        <w:t xml:space="preserve"> Teknik penetapan sampel yang digunakan pada penelitian ini adalah </w:t>
      </w:r>
      <w:r w:rsidRPr="00F5131E">
        <w:rPr>
          <w:rFonts w:ascii="Arial" w:hAnsi="Arial" w:cs="Arial"/>
          <w:i/>
          <w:sz w:val="20"/>
          <w:szCs w:val="20"/>
        </w:rPr>
        <w:t>total sampling</w:t>
      </w:r>
      <w:r w:rsidRPr="00F5131E">
        <w:rPr>
          <w:rFonts w:ascii="Arial" w:hAnsi="Arial" w:cs="Arial"/>
          <w:sz w:val="20"/>
          <w:szCs w:val="20"/>
        </w:rPr>
        <w:t xml:space="preserve"> dengan besar sampel dalam penelitian ini adalah 34 responden. Hasil uji statistik menggunakan uji </w:t>
      </w:r>
      <w:r w:rsidRPr="00F5131E">
        <w:rPr>
          <w:rFonts w:ascii="Arial" w:hAnsi="Arial" w:cs="Arial"/>
          <w:i/>
          <w:sz w:val="20"/>
          <w:szCs w:val="20"/>
        </w:rPr>
        <w:t>chi-square</w:t>
      </w:r>
      <w:r w:rsidRPr="00F5131E">
        <w:rPr>
          <w:rFonts w:ascii="Arial" w:hAnsi="Arial" w:cs="Arial"/>
          <w:sz w:val="20"/>
          <w:szCs w:val="20"/>
        </w:rPr>
        <w:t xml:space="preserve"> diperoleh nilai </w:t>
      </w:r>
      <w:r w:rsidRPr="00F5131E">
        <w:rPr>
          <w:rFonts w:ascii="Arial" w:hAnsi="Arial" w:cs="Arial"/>
          <w:i/>
          <w:sz w:val="20"/>
          <w:szCs w:val="20"/>
        </w:rPr>
        <w:t>p-value</w:t>
      </w:r>
      <w:r w:rsidRPr="00F5131E">
        <w:rPr>
          <w:rFonts w:ascii="Arial" w:hAnsi="Arial" w:cs="Arial"/>
          <w:sz w:val="20"/>
          <w:szCs w:val="20"/>
        </w:rPr>
        <w:t xml:space="preserve"> pengetahuan dengan keterampilan perawat sebesar 0,002 (p&lt;0</w:t>
      </w:r>
      <w:proofErr w:type="gramStart"/>
      <w:r w:rsidRPr="00F5131E">
        <w:rPr>
          <w:rFonts w:ascii="Arial" w:hAnsi="Arial" w:cs="Arial"/>
          <w:sz w:val="20"/>
          <w:szCs w:val="20"/>
        </w:rPr>
        <w:t>,05</w:t>
      </w:r>
      <w:proofErr w:type="gramEnd"/>
      <w:r w:rsidRPr="00F5131E">
        <w:rPr>
          <w:rFonts w:ascii="Arial" w:hAnsi="Arial" w:cs="Arial"/>
          <w:sz w:val="20"/>
          <w:szCs w:val="20"/>
        </w:rPr>
        <w:t xml:space="preserve">) dan nilai </w:t>
      </w:r>
      <w:r w:rsidRPr="00F5131E">
        <w:rPr>
          <w:rFonts w:ascii="Arial" w:hAnsi="Arial" w:cs="Arial"/>
          <w:i/>
          <w:sz w:val="20"/>
          <w:szCs w:val="20"/>
        </w:rPr>
        <w:t>p-value</w:t>
      </w:r>
      <w:r w:rsidRPr="00F5131E">
        <w:rPr>
          <w:rFonts w:ascii="Arial" w:hAnsi="Arial" w:cs="Arial"/>
          <w:sz w:val="20"/>
          <w:szCs w:val="20"/>
        </w:rPr>
        <w:t xml:space="preserve"> sikap dengan keterampilan perawat sebesar 0,015 (p&lt;0,05). Kesimpulannya ada hubungan yang signifikan antara pengetahuan dan sikap dengan keterampilan perawat dalam meminimalkan kecemasan akibat hospitalisasi pada anak di RSUD </w:t>
      </w:r>
      <w:proofErr w:type="gramStart"/>
      <w:r w:rsidRPr="00F5131E">
        <w:rPr>
          <w:rFonts w:ascii="Arial" w:hAnsi="Arial" w:cs="Arial"/>
          <w:sz w:val="20"/>
          <w:szCs w:val="20"/>
        </w:rPr>
        <w:t>dr</w:t>
      </w:r>
      <w:proofErr w:type="gramEnd"/>
      <w:r w:rsidRPr="00F5131E">
        <w:rPr>
          <w:rFonts w:ascii="Arial" w:hAnsi="Arial" w:cs="Arial"/>
          <w:sz w:val="20"/>
          <w:szCs w:val="20"/>
        </w:rPr>
        <w:t xml:space="preserve">. M. Haulussy Ambon 2019. </w:t>
      </w:r>
      <w:proofErr w:type="gramStart"/>
      <w:r w:rsidRPr="00F5131E">
        <w:rPr>
          <w:rFonts w:ascii="Arial" w:hAnsi="Arial" w:cs="Arial"/>
          <w:sz w:val="20"/>
          <w:szCs w:val="20"/>
        </w:rPr>
        <w:t>Disarankan bagi perawat agar dapat meningkatkan pengetahuan tentang psikologi anak untuk dapat meminimalkan kecemasan anak selama menjalani perawatan di rumah sakit.</w:t>
      </w:r>
      <w:proofErr w:type="gramEnd"/>
      <w:r w:rsidRPr="00F5131E">
        <w:rPr>
          <w:rFonts w:ascii="Arial" w:hAnsi="Arial" w:cs="Arial"/>
          <w:sz w:val="20"/>
          <w:szCs w:val="20"/>
        </w:rPr>
        <w:t xml:space="preserve"> </w:t>
      </w:r>
      <w:proofErr w:type="gramStart"/>
      <w:r w:rsidRPr="00F5131E">
        <w:rPr>
          <w:rFonts w:ascii="Arial" w:hAnsi="Arial" w:cs="Arial"/>
          <w:sz w:val="20"/>
          <w:szCs w:val="20"/>
        </w:rPr>
        <w:t>Bagi orang tua agar dapat meningkatkan pengetahuan tentang kecemasan akibat hospitalisasi pada anak sehingga dapat membantu meminimalkan kecemasan yang dialami anak selama menjalani perawatan di rumah sakit.</w:t>
      </w:r>
      <w:proofErr w:type="gramEnd"/>
      <w:r w:rsidRPr="00F5131E">
        <w:rPr>
          <w:rFonts w:ascii="Arial" w:hAnsi="Arial" w:cs="Arial"/>
          <w:sz w:val="20"/>
          <w:szCs w:val="20"/>
        </w:rPr>
        <w:t xml:space="preserve"> </w:t>
      </w:r>
      <w:proofErr w:type="gramStart"/>
      <w:r w:rsidRPr="00F5131E">
        <w:rPr>
          <w:rFonts w:ascii="Arial" w:hAnsi="Arial" w:cs="Arial"/>
          <w:sz w:val="20"/>
          <w:szCs w:val="20"/>
        </w:rPr>
        <w:t>Bagi peneliti selanjutnya untuk dapat melihat kecemasan anak akibat hospitalisasi dengan menambahkan beberapa variabel seperti pengetahuan dan dukungan keluarga terhadap kecemasan anak.</w:t>
      </w:r>
      <w:proofErr w:type="gramEnd"/>
    </w:p>
    <w:p w:rsidR="00E25636" w:rsidRPr="00D10721" w:rsidRDefault="00E25636" w:rsidP="00F5131E">
      <w:pPr>
        <w:jc w:val="both"/>
        <w:rPr>
          <w:rFonts w:ascii="Arial" w:hAnsi="Arial" w:cs="Arial"/>
          <w:sz w:val="20"/>
          <w:szCs w:val="20"/>
        </w:rPr>
      </w:pPr>
      <w:r w:rsidRPr="00D10721">
        <w:rPr>
          <w:rFonts w:ascii="Arial" w:hAnsi="Arial" w:cs="Arial"/>
          <w:b/>
          <w:sz w:val="20"/>
          <w:szCs w:val="20"/>
        </w:rPr>
        <w:t>Kata Kunci:</w:t>
      </w:r>
      <w:r w:rsidRPr="00D10721">
        <w:rPr>
          <w:rFonts w:ascii="Arial" w:hAnsi="Arial" w:cs="Arial"/>
          <w:sz w:val="20"/>
          <w:szCs w:val="20"/>
        </w:rPr>
        <w:t xml:space="preserve"> </w:t>
      </w:r>
      <w:r w:rsidR="00F5131E" w:rsidRPr="00F5131E">
        <w:rPr>
          <w:rFonts w:ascii="Arial" w:hAnsi="Arial" w:cs="Arial"/>
          <w:b/>
          <w:sz w:val="20"/>
          <w:szCs w:val="20"/>
        </w:rPr>
        <w:t>Hospitalisasi, Kecemasan, Perawat, Keterampilan, Pengetahuan, Sikap</w:t>
      </w:r>
    </w:p>
    <w:p w:rsidR="00E25636" w:rsidRPr="00D10721" w:rsidRDefault="00E25636" w:rsidP="00D10721">
      <w:pPr>
        <w:rPr>
          <w:rFonts w:ascii="Arial" w:hAnsi="Arial" w:cs="Arial"/>
          <w:sz w:val="20"/>
          <w:szCs w:val="20"/>
        </w:rPr>
      </w:pPr>
    </w:p>
    <w:p w:rsidR="00F47917" w:rsidRPr="00D10721" w:rsidRDefault="00F47917" w:rsidP="00D10721">
      <w:pPr>
        <w:rPr>
          <w:rFonts w:ascii="Arial" w:hAnsi="Arial" w:cs="Arial"/>
          <w:b/>
          <w:sz w:val="20"/>
          <w:szCs w:val="20"/>
        </w:rPr>
      </w:pPr>
      <w:r w:rsidRPr="00D10721">
        <w:rPr>
          <w:rFonts w:ascii="Arial" w:hAnsi="Arial" w:cs="Arial"/>
          <w:b/>
          <w:sz w:val="20"/>
          <w:szCs w:val="20"/>
        </w:rPr>
        <w:lastRenderedPageBreak/>
        <w:t>PENDAHULUAN</w:t>
      </w:r>
    </w:p>
    <w:p w:rsidR="00F47917" w:rsidRPr="00D10721" w:rsidRDefault="00F47917" w:rsidP="00D10721">
      <w:pPr>
        <w:jc w:val="both"/>
        <w:rPr>
          <w:rFonts w:ascii="Arial" w:hAnsi="Arial" w:cs="Arial"/>
          <w:b/>
          <w:sz w:val="20"/>
          <w:szCs w:val="20"/>
        </w:rPr>
      </w:pPr>
    </w:p>
    <w:p w:rsidR="00F47917" w:rsidRPr="00D10721" w:rsidRDefault="00F47917" w:rsidP="00D10721">
      <w:pPr>
        <w:rPr>
          <w:rFonts w:ascii="Arial" w:hAnsi="Arial" w:cs="Arial"/>
          <w:b/>
          <w:sz w:val="20"/>
          <w:szCs w:val="20"/>
        </w:rPr>
      </w:pPr>
      <w:r w:rsidRPr="00D10721">
        <w:rPr>
          <w:rFonts w:ascii="Arial" w:hAnsi="Arial" w:cs="Arial"/>
          <w:b/>
          <w:sz w:val="20"/>
          <w:szCs w:val="20"/>
        </w:rPr>
        <w:t xml:space="preserve">Latar Belakang </w:t>
      </w:r>
    </w:p>
    <w:p w:rsidR="00F47917" w:rsidRPr="00D10721" w:rsidRDefault="00F47917" w:rsidP="00D10721">
      <w:pPr>
        <w:pStyle w:val="ListParagraph"/>
        <w:tabs>
          <w:tab w:val="left" w:pos="567"/>
        </w:tabs>
        <w:spacing w:after="0" w:line="240" w:lineRule="auto"/>
        <w:ind w:left="0"/>
        <w:jc w:val="both"/>
        <w:rPr>
          <w:rStyle w:val="Emphasis"/>
          <w:rFonts w:ascii="Arial" w:hAnsi="Arial" w:cs="Arial"/>
          <w:color w:val="000000" w:themeColor="text1"/>
          <w:sz w:val="20"/>
          <w:szCs w:val="20"/>
        </w:rPr>
      </w:pPr>
      <w:r w:rsidRPr="00D10721">
        <w:rPr>
          <w:rStyle w:val="Emphasis"/>
          <w:rFonts w:ascii="Arial" w:hAnsi="Arial" w:cs="Arial"/>
          <w:color w:val="000000" w:themeColor="text1"/>
          <w:sz w:val="20"/>
          <w:szCs w:val="20"/>
        </w:rPr>
        <w:tab/>
      </w:r>
    </w:p>
    <w:p w:rsidR="00F5131E" w:rsidRDefault="00F5131E" w:rsidP="00F5131E">
      <w:pPr>
        <w:ind w:firstLine="567"/>
        <w:jc w:val="both"/>
        <w:rPr>
          <w:rFonts w:ascii="Arial" w:hAnsi="Arial" w:cs="Arial"/>
          <w:sz w:val="20"/>
          <w:szCs w:val="20"/>
        </w:rPr>
      </w:pPr>
      <w:r w:rsidRPr="00F5131E">
        <w:rPr>
          <w:rFonts w:ascii="Arial" w:hAnsi="Arial" w:cs="Arial"/>
          <w:sz w:val="20"/>
          <w:szCs w:val="20"/>
        </w:rPr>
        <w:t>Hospitalisasi merupakan suatu proses yang mengharuskan anak untuk tinggal dan dirawat di rumah sakit karena alasan yang berencana dan darurat untuk menjalani terapi dan perawatan sampai pemulangannya kembali ke rumah</w:t>
      </w:r>
      <w:r w:rsidRPr="00F5131E">
        <w:rPr>
          <w:rFonts w:ascii="Arial" w:hAnsi="Arial" w:cs="Arial"/>
          <w:sz w:val="20"/>
          <w:szCs w:val="20"/>
          <w:vertAlign w:val="superscript"/>
        </w:rPr>
        <w:t>(1)</w:t>
      </w:r>
      <w:r w:rsidRPr="00F5131E">
        <w:rPr>
          <w:rFonts w:ascii="Arial" w:hAnsi="Arial" w:cs="Arial"/>
          <w:sz w:val="20"/>
          <w:szCs w:val="20"/>
        </w:rPr>
        <w:t xml:space="preserve">.Akibat perawatan di rumah sakit khususnya bagi pasien anak-anak bisa menimbulkan dampak baik terhadap fisik maupun psikologis diantaranya kecemasan, merasa asing akan lingkungan yang baru, berhadapan dengan sejumlah individu yang belum dikenal, perubahan gaya hidup dari yang biasanya, serta harus menerima tindakan medik atau perawatan yang menyakitkan </w:t>
      </w:r>
      <w:r w:rsidRPr="00F5131E">
        <w:rPr>
          <w:rFonts w:ascii="Arial" w:hAnsi="Arial" w:cs="Arial"/>
          <w:sz w:val="20"/>
          <w:szCs w:val="20"/>
          <w:vertAlign w:val="superscript"/>
        </w:rPr>
        <w:t>(2)</w:t>
      </w:r>
      <w:r w:rsidRPr="00F5131E">
        <w:rPr>
          <w:rFonts w:ascii="Arial" w:hAnsi="Arial" w:cs="Arial"/>
          <w:sz w:val="20"/>
          <w:szCs w:val="20"/>
        </w:rPr>
        <w:t>.</w:t>
      </w:r>
    </w:p>
    <w:p w:rsidR="00F5131E" w:rsidRDefault="00F5131E" w:rsidP="00F5131E">
      <w:pPr>
        <w:ind w:firstLine="567"/>
        <w:jc w:val="both"/>
        <w:rPr>
          <w:rFonts w:ascii="Arial" w:hAnsi="Arial" w:cs="Arial"/>
          <w:sz w:val="20"/>
          <w:szCs w:val="20"/>
        </w:rPr>
      </w:pPr>
      <w:r w:rsidRPr="00F5131E">
        <w:rPr>
          <w:rFonts w:ascii="Arial" w:hAnsi="Arial" w:cs="Arial"/>
          <w:sz w:val="20"/>
          <w:szCs w:val="20"/>
        </w:rPr>
        <w:t>Data UNICEF jumlah anak di dunia mencapai 148 juta anak dengan insiden anak yang dirawat di rumah sakit 57 juta anak setiap tahunnya, dimana 75% atau 43 juta jiwa anak mengalami trauma berupa ketakutan dan kecemasan saat menjalani perawatan</w:t>
      </w:r>
      <w:r w:rsidRPr="00F5131E">
        <w:rPr>
          <w:rFonts w:ascii="Arial" w:hAnsi="Arial" w:cs="Arial"/>
          <w:sz w:val="20"/>
          <w:szCs w:val="20"/>
          <w:vertAlign w:val="superscript"/>
        </w:rPr>
        <w:t>(3)</w:t>
      </w:r>
      <w:r w:rsidRPr="00F5131E">
        <w:rPr>
          <w:rFonts w:ascii="Arial" w:hAnsi="Arial" w:cs="Arial"/>
          <w:sz w:val="20"/>
          <w:szCs w:val="20"/>
        </w:rPr>
        <w:t>. Berdasarkan hasil survei kesehatan ibu dan anak tahun 2014 didapatkan hasil dari 1,425 anak yang mengalami dampak hospitalisasi, 473 anak (33,2%) diantaranya mengalami dampak hospitalisasi berat, 593 anak (41,6%) mengalami dampak hospitalisasi sedang dan 359 (25,5%) mengalami dampak hospitalisasi ringan</w:t>
      </w:r>
      <w:r w:rsidRPr="00F5131E">
        <w:rPr>
          <w:rFonts w:ascii="Arial" w:hAnsi="Arial" w:cs="Arial"/>
          <w:sz w:val="20"/>
          <w:szCs w:val="20"/>
          <w:vertAlign w:val="superscript"/>
        </w:rPr>
        <w:t>(4)</w:t>
      </w:r>
      <w:r w:rsidRPr="00F5131E">
        <w:rPr>
          <w:rFonts w:ascii="Arial" w:hAnsi="Arial" w:cs="Arial"/>
          <w:sz w:val="20"/>
          <w:szCs w:val="20"/>
        </w:rPr>
        <w:t>.</w:t>
      </w:r>
    </w:p>
    <w:p w:rsidR="00F5131E" w:rsidRDefault="00F5131E" w:rsidP="00F5131E">
      <w:pPr>
        <w:ind w:firstLine="567"/>
        <w:jc w:val="both"/>
        <w:rPr>
          <w:rFonts w:ascii="Arial" w:hAnsi="Arial" w:cs="Arial"/>
          <w:sz w:val="20"/>
          <w:szCs w:val="20"/>
        </w:rPr>
      </w:pPr>
      <w:proofErr w:type="gramStart"/>
      <w:r w:rsidRPr="00F5131E">
        <w:rPr>
          <w:rFonts w:ascii="Arial" w:hAnsi="Arial" w:cs="Arial"/>
          <w:sz w:val="20"/>
          <w:szCs w:val="20"/>
        </w:rPr>
        <w:t>Perasaan cemas merupakan dampak dari hospitalisasi, cemas dan stress yang dialami anak disebabkan oleh karena adanya perubahan status kesehatan dan kebiasaan kegiatan pada saat sehat maupun saat sakit, atau adanya perpisahan dengan keluarga saat masa perawatan.</w:t>
      </w:r>
      <w:proofErr w:type="gramEnd"/>
      <w:r w:rsidRPr="00F5131E">
        <w:rPr>
          <w:rFonts w:ascii="Arial" w:hAnsi="Arial" w:cs="Arial"/>
          <w:sz w:val="20"/>
          <w:szCs w:val="20"/>
        </w:rPr>
        <w:t xml:space="preserve"> Respon anak secara umum yang terjadi saat dirawat inap antara lain mengalami regresi, kecemasan perpisahan, apatis, ketakutan, dan gangguan tidur, terutama terjadi pada anak dibawah </w:t>
      </w:r>
      <w:proofErr w:type="gramStart"/>
      <w:r w:rsidRPr="00F5131E">
        <w:rPr>
          <w:rFonts w:ascii="Arial" w:hAnsi="Arial" w:cs="Arial"/>
          <w:sz w:val="20"/>
          <w:szCs w:val="20"/>
        </w:rPr>
        <w:t>usia</w:t>
      </w:r>
      <w:proofErr w:type="gramEnd"/>
      <w:r w:rsidRPr="00F5131E">
        <w:rPr>
          <w:rFonts w:ascii="Arial" w:hAnsi="Arial" w:cs="Arial"/>
          <w:sz w:val="20"/>
          <w:szCs w:val="20"/>
        </w:rPr>
        <w:t xml:space="preserve"> 7 tahun </w:t>
      </w:r>
      <w:r w:rsidRPr="00F5131E">
        <w:rPr>
          <w:rFonts w:ascii="Arial" w:hAnsi="Arial" w:cs="Arial"/>
          <w:sz w:val="20"/>
          <w:szCs w:val="20"/>
          <w:vertAlign w:val="superscript"/>
        </w:rPr>
        <w:t>(5)</w:t>
      </w:r>
      <w:r w:rsidRPr="00F5131E">
        <w:rPr>
          <w:rFonts w:ascii="Arial" w:hAnsi="Arial" w:cs="Arial"/>
          <w:sz w:val="20"/>
          <w:szCs w:val="20"/>
        </w:rPr>
        <w:t xml:space="preserve">. </w:t>
      </w:r>
      <w:r w:rsidRPr="00F5131E">
        <w:rPr>
          <w:rFonts w:ascii="Arial" w:hAnsi="Arial" w:cs="Arial"/>
          <w:sz w:val="20"/>
          <w:szCs w:val="20"/>
          <w:vertAlign w:val="superscript"/>
        </w:rPr>
        <w:t>(6)</w:t>
      </w:r>
      <w:r w:rsidRPr="00F5131E">
        <w:rPr>
          <w:rFonts w:ascii="Arial" w:hAnsi="Arial" w:cs="Arial"/>
          <w:sz w:val="20"/>
          <w:szCs w:val="20"/>
        </w:rPr>
        <w:t xml:space="preserve">, kecemasan yang terjadi pada anak terbentuk dari respon psikologis dimana anak takut terhadap tindakan yang </w:t>
      </w:r>
      <w:proofErr w:type="gramStart"/>
      <w:r w:rsidRPr="00F5131E">
        <w:rPr>
          <w:rFonts w:ascii="Arial" w:hAnsi="Arial" w:cs="Arial"/>
          <w:sz w:val="20"/>
          <w:szCs w:val="20"/>
        </w:rPr>
        <w:t>akan</w:t>
      </w:r>
      <w:proofErr w:type="gramEnd"/>
      <w:r w:rsidRPr="00F5131E">
        <w:rPr>
          <w:rFonts w:ascii="Arial" w:hAnsi="Arial" w:cs="Arial"/>
          <w:sz w:val="20"/>
          <w:szCs w:val="20"/>
        </w:rPr>
        <w:t xml:space="preserve"> dilakukan perawat seperti pemasangan infus dan injeksi, anak takut kepada baju berwarna putih, merasa tidak aman dan nyaman serta takut perpisahan. Reaksi anak terhadap kecemasan dapat diungkapkan dengan </w:t>
      </w:r>
      <w:proofErr w:type="gramStart"/>
      <w:r w:rsidRPr="00F5131E">
        <w:rPr>
          <w:rFonts w:ascii="Arial" w:hAnsi="Arial" w:cs="Arial"/>
          <w:sz w:val="20"/>
          <w:szCs w:val="20"/>
        </w:rPr>
        <w:t>cara</w:t>
      </w:r>
      <w:proofErr w:type="gramEnd"/>
      <w:r w:rsidRPr="00F5131E">
        <w:rPr>
          <w:rFonts w:ascii="Arial" w:hAnsi="Arial" w:cs="Arial"/>
          <w:sz w:val="20"/>
          <w:szCs w:val="20"/>
        </w:rPr>
        <w:t xml:space="preserve"> rewel, menangis, menolak dan menyerang.</w:t>
      </w:r>
    </w:p>
    <w:p w:rsidR="00F5131E" w:rsidRDefault="00F5131E" w:rsidP="00F5131E">
      <w:pPr>
        <w:ind w:firstLine="567"/>
        <w:jc w:val="both"/>
        <w:rPr>
          <w:rFonts w:ascii="Arial" w:hAnsi="Arial" w:cs="Arial"/>
          <w:sz w:val="20"/>
          <w:szCs w:val="20"/>
        </w:rPr>
      </w:pPr>
      <w:proofErr w:type="gramStart"/>
      <w:r w:rsidRPr="00F5131E">
        <w:rPr>
          <w:rFonts w:ascii="Arial" w:hAnsi="Arial" w:cs="Arial"/>
          <w:sz w:val="20"/>
          <w:szCs w:val="20"/>
        </w:rPr>
        <w:t>Perawat adalah salah satu profesi di rumah sakit yang berperan penting dalam penyelenggaraan upaya menjaga mutu pelayanan kesehatan di rumah sakit.</w:t>
      </w:r>
      <w:proofErr w:type="gramEnd"/>
      <w:r w:rsidRPr="00F5131E">
        <w:rPr>
          <w:rFonts w:ascii="Arial" w:hAnsi="Arial" w:cs="Arial"/>
          <w:sz w:val="20"/>
          <w:szCs w:val="20"/>
        </w:rPr>
        <w:t xml:space="preserve"> Upaya perawat untuk meminimalkan dampak hospitalisasi dapat dilaksanakan dengan mengadakan pengkajian pada pasien/keluarga tentang pengalaman sakit atau dirawat di rumah sakit, kesiapan anak masuk rumah sakit melalui pendekatan keluarga, kebiasaan makan/minum yang paling disukai, kegiatan yang biasa dilakukan atau permainan yang paling disukai, kemampuan anak menyesuaikan diri dengan lingkungan yang baru, hal-hal yang menyebabkan anak mudah marah, tingkah laku yang dimunculkan apa bila anak sedang marah atau cemas, bahasa yang biasa digunakan dalam berkogtmunikasi dengan anak setiap hari</w:t>
      </w:r>
      <w:r w:rsidRPr="00F5131E">
        <w:rPr>
          <w:rFonts w:ascii="Arial" w:hAnsi="Arial" w:cs="Arial"/>
          <w:sz w:val="20"/>
          <w:szCs w:val="20"/>
          <w:vertAlign w:val="superscript"/>
        </w:rPr>
        <w:t>(7)</w:t>
      </w:r>
      <w:r w:rsidRPr="00F5131E">
        <w:rPr>
          <w:rFonts w:ascii="Arial" w:hAnsi="Arial" w:cs="Arial"/>
          <w:sz w:val="20"/>
          <w:szCs w:val="20"/>
        </w:rPr>
        <w:t>.</w:t>
      </w:r>
    </w:p>
    <w:p w:rsidR="00F5131E" w:rsidRDefault="00F5131E" w:rsidP="00F5131E">
      <w:pPr>
        <w:ind w:firstLine="567"/>
        <w:jc w:val="both"/>
        <w:rPr>
          <w:rFonts w:ascii="Arial" w:hAnsi="Arial" w:cs="Arial"/>
          <w:sz w:val="20"/>
          <w:szCs w:val="20"/>
        </w:rPr>
      </w:pPr>
      <w:proofErr w:type="gramStart"/>
      <w:r w:rsidRPr="00F5131E">
        <w:rPr>
          <w:rFonts w:ascii="Arial" w:hAnsi="Arial" w:cs="Arial"/>
          <w:sz w:val="20"/>
          <w:szCs w:val="20"/>
        </w:rPr>
        <w:t>Perawat mempunyai peran penting dalam mengatasi kecemasan dengan memberikan pelayanan yang menunjukkan sikap positif pada anak di dukung pengetahuan yang baik dan tindakan professional.</w:t>
      </w:r>
      <w:proofErr w:type="gramEnd"/>
      <w:r w:rsidRPr="00F5131E">
        <w:rPr>
          <w:rFonts w:ascii="Arial" w:hAnsi="Arial" w:cs="Arial"/>
          <w:sz w:val="20"/>
          <w:szCs w:val="20"/>
        </w:rPr>
        <w:t xml:space="preserve"> Keadaan ini menuntut perawat anak sebagai tenaga kesehatan yang selama 24 jam berada disamping anak untuk terus meningkatkan pengetahuan dan </w:t>
      </w:r>
      <w:r w:rsidRPr="00F5131E">
        <w:rPr>
          <w:rFonts w:ascii="Arial" w:hAnsi="Arial" w:cs="Arial"/>
          <w:i/>
          <w:sz w:val="20"/>
          <w:szCs w:val="20"/>
        </w:rPr>
        <w:t>skill</w:t>
      </w:r>
      <w:r w:rsidRPr="00F5131E">
        <w:rPr>
          <w:rFonts w:ascii="Arial" w:hAnsi="Arial" w:cs="Arial"/>
          <w:sz w:val="20"/>
          <w:szCs w:val="20"/>
        </w:rPr>
        <w:t xml:space="preserve"> dalam upaya mengurangi tingkat kecemasan hospitalisasi pada</w:t>
      </w:r>
      <w:r>
        <w:rPr>
          <w:rFonts w:ascii="Arial" w:hAnsi="Arial" w:cs="Arial"/>
          <w:sz w:val="20"/>
          <w:szCs w:val="20"/>
        </w:rPr>
        <w:t xml:space="preserve"> </w:t>
      </w:r>
      <w:r w:rsidRPr="00F5131E">
        <w:rPr>
          <w:rFonts w:ascii="Arial" w:hAnsi="Arial" w:cs="Arial"/>
          <w:sz w:val="20"/>
          <w:szCs w:val="20"/>
        </w:rPr>
        <w:t xml:space="preserve">anak serta sikap </w:t>
      </w:r>
      <w:r w:rsidRPr="00F5131E">
        <w:rPr>
          <w:rFonts w:ascii="Arial" w:hAnsi="Arial" w:cs="Arial"/>
          <w:i/>
          <w:sz w:val="20"/>
          <w:szCs w:val="20"/>
        </w:rPr>
        <w:t>caring</w:t>
      </w:r>
      <w:r w:rsidRPr="00F5131E">
        <w:rPr>
          <w:rFonts w:ascii="Arial" w:hAnsi="Arial" w:cs="Arial"/>
          <w:sz w:val="20"/>
          <w:szCs w:val="20"/>
        </w:rPr>
        <w:t xml:space="preserve"> yang harus selalu ada pada jiwa perawat</w:t>
      </w:r>
      <w:r w:rsidRPr="00F5131E">
        <w:rPr>
          <w:rFonts w:ascii="Arial" w:hAnsi="Arial" w:cs="Arial"/>
          <w:sz w:val="20"/>
          <w:szCs w:val="20"/>
          <w:vertAlign w:val="superscript"/>
        </w:rPr>
        <w:t>(8)</w:t>
      </w:r>
      <w:r w:rsidRPr="00F5131E">
        <w:rPr>
          <w:rFonts w:ascii="Arial" w:hAnsi="Arial" w:cs="Arial"/>
          <w:sz w:val="20"/>
          <w:szCs w:val="20"/>
        </w:rPr>
        <w:t>.</w:t>
      </w:r>
    </w:p>
    <w:p w:rsidR="00F5131E" w:rsidRDefault="00F5131E" w:rsidP="00F5131E">
      <w:pPr>
        <w:ind w:firstLine="567"/>
        <w:jc w:val="both"/>
        <w:rPr>
          <w:rFonts w:ascii="Arial" w:hAnsi="Arial" w:cs="Arial"/>
          <w:sz w:val="20"/>
          <w:szCs w:val="20"/>
        </w:rPr>
      </w:pPr>
      <w:proofErr w:type="gramStart"/>
      <w:r w:rsidRPr="00F5131E">
        <w:rPr>
          <w:rFonts w:ascii="Arial" w:hAnsi="Arial" w:cs="Arial"/>
          <w:sz w:val="20"/>
          <w:szCs w:val="20"/>
        </w:rPr>
        <w:t>Pengetahuan adalah hasil tahu, dan ini terjadi setelah orang melakukan penginderaan terhadap suatu objek tertentu.</w:t>
      </w:r>
      <w:proofErr w:type="gramEnd"/>
      <w:r w:rsidRPr="00F5131E">
        <w:rPr>
          <w:rFonts w:ascii="Arial" w:hAnsi="Arial" w:cs="Arial"/>
          <w:sz w:val="20"/>
          <w:szCs w:val="20"/>
        </w:rPr>
        <w:t xml:space="preserve"> </w:t>
      </w:r>
      <w:proofErr w:type="gramStart"/>
      <w:r w:rsidRPr="00F5131E">
        <w:rPr>
          <w:rFonts w:ascii="Arial" w:hAnsi="Arial" w:cs="Arial"/>
          <w:sz w:val="20"/>
          <w:szCs w:val="20"/>
        </w:rPr>
        <w:t>Sebagian besar pengetahuan manusia diperoleh melalui mata dan telinga (melihat dan mendengar).</w:t>
      </w:r>
      <w:proofErr w:type="gramEnd"/>
      <w:r w:rsidRPr="00F5131E">
        <w:rPr>
          <w:rFonts w:ascii="Arial" w:hAnsi="Arial" w:cs="Arial"/>
          <w:sz w:val="20"/>
          <w:szCs w:val="20"/>
        </w:rPr>
        <w:t xml:space="preserve"> </w:t>
      </w:r>
      <w:proofErr w:type="gramStart"/>
      <w:r w:rsidRPr="00F5131E">
        <w:rPr>
          <w:rFonts w:ascii="Arial" w:hAnsi="Arial" w:cs="Arial"/>
          <w:sz w:val="20"/>
          <w:szCs w:val="20"/>
        </w:rPr>
        <w:t xml:space="preserve">Pengetahuan juga sangat erat dengan pendidikan, sebab pengetahuan didapat baik melalui pendidikan formal maupun informal </w:t>
      </w:r>
      <w:r w:rsidRPr="00F5131E">
        <w:rPr>
          <w:rFonts w:ascii="Arial" w:hAnsi="Arial" w:cs="Arial"/>
          <w:sz w:val="20"/>
          <w:szCs w:val="20"/>
          <w:vertAlign w:val="superscript"/>
        </w:rPr>
        <w:t>(9)</w:t>
      </w:r>
      <w:r w:rsidRPr="00F5131E">
        <w:rPr>
          <w:rFonts w:ascii="Arial" w:hAnsi="Arial" w:cs="Arial"/>
          <w:sz w:val="20"/>
          <w:szCs w:val="20"/>
        </w:rPr>
        <w:t>.</w:t>
      </w:r>
      <w:proofErr w:type="gramEnd"/>
    </w:p>
    <w:p w:rsidR="00F5131E" w:rsidRDefault="00F5131E" w:rsidP="00F5131E">
      <w:pPr>
        <w:ind w:firstLine="567"/>
        <w:jc w:val="both"/>
        <w:rPr>
          <w:rFonts w:ascii="Arial" w:hAnsi="Arial" w:cs="Arial"/>
          <w:sz w:val="20"/>
          <w:szCs w:val="20"/>
        </w:rPr>
      </w:pPr>
      <w:proofErr w:type="gramStart"/>
      <w:r w:rsidRPr="00F5131E">
        <w:rPr>
          <w:rFonts w:ascii="Arial" w:hAnsi="Arial" w:cs="Arial"/>
          <w:sz w:val="20"/>
          <w:szCs w:val="20"/>
        </w:rPr>
        <w:t>Sebagai tenaga kesehatan yang profesional, perawat dituntut untuk memiliki pengetahuan yang baik dan keterampilan dalam upaya mengurangi tingkat</w:t>
      </w:r>
      <w:r>
        <w:rPr>
          <w:rFonts w:ascii="Arial" w:hAnsi="Arial" w:cs="Arial"/>
          <w:sz w:val="20"/>
          <w:szCs w:val="20"/>
        </w:rPr>
        <w:t xml:space="preserve"> </w:t>
      </w:r>
      <w:r w:rsidRPr="00F5131E">
        <w:rPr>
          <w:rFonts w:ascii="Arial" w:hAnsi="Arial" w:cs="Arial"/>
          <w:sz w:val="20"/>
          <w:szCs w:val="20"/>
        </w:rPr>
        <w:t>kecemasan hospitalisasi pada anak.</w:t>
      </w:r>
      <w:proofErr w:type="gramEnd"/>
      <w:r w:rsidRPr="00F5131E">
        <w:rPr>
          <w:rFonts w:ascii="Arial" w:hAnsi="Arial" w:cs="Arial"/>
          <w:sz w:val="20"/>
          <w:szCs w:val="20"/>
        </w:rPr>
        <w:t xml:space="preserve"> </w:t>
      </w:r>
      <w:proofErr w:type="gramStart"/>
      <w:r w:rsidRPr="00F5131E">
        <w:rPr>
          <w:rFonts w:ascii="Arial" w:hAnsi="Arial" w:cs="Arial"/>
          <w:sz w:val="20"/>
          <w:szCs w:val="20"/>
        </w:rPr>
        <w:t xml:space="preserve">Hal ini sesuai dengan penelitian sebelumnya yang dilakukan oleh </w:t>
      </w:r>
      <w:r w:rsidRPr="00F5131E">
        <w:rPr>
          <w:rFonts w:ascii="Arial" w:hAnsi="Arial" w:cs="Arial"/>
          <w:sz w:val="20"/>
          <w:szCs w:val="20"/>
          <w:vertAlign w:val="superscript"/>
        </w:rPr>
        <w:t>(10)</w:t>
      </w:r>
      <w:r w:rsidRPr="00F5131E">
        <w:rPr>
          <w:rFonts w:ascii="Arial" w:hAnsi="Arial" w:cs="Arial"/>
          <w:sz w:val="20"/>
          <w:szCs w:val="20"/>
        </w:rPr>
        <w:t xml:space="preserve"> yang</w:t>
      </w:r>
      <w:r>
        <w:rPr>
          <w:rFonts w:ascii="Arial" w:hAnsi="Arial" w:cs="Arial"/>
          <w:sz w:val="20"/>
          <w:szCs w:val="20"/>
        </w:rPr>
        <w:t xml:space="preserve"> </w:t>
      </w:r>
      <w:r w:rsidRPr="00F5131E">
        <w:rPr>
          <w:rFonts w:ascii="Arial" w:hAnsi="Arial" w:cs="Arial"/>
          <w:sz w:val="20"/>
          <w:szCs w:val="20"/>
        </w:rPr>
        <w:t>menyimpulkan bahwa terhadap hubungan yang signifikan antara pengetahuan perawat dengan perilaku perawat dalam meminimalkan kecemasan akibat hospitalisasi pada anak prasekolah di RSUDdr.</w:t>
      </w:r>
      <w:proofErr w:type="gramEnd"/>
      <w:r w:rsidRPr="00F5131E">
        <w:rPr>
          <w:rFonts w:ascii="Arial" w:hAnsi="Arial" w:cs="Arial"/>
          <w:sz w:val="20"/>
          <w:szCs w:val="20"/>
        </w:rPr>
        <w:t xml:space="preserve"> Moewardi dengan nilai </w:t>
      </w:r>
      <w:r w:rsidRPr="00F5131E">
        <w:rPr>
          <w:rFonts w:ascii="Arial" w:hAnsi="Arial" w:cs="Arial"/>
          <w:i/>
          <w:sz w:val="20"/>
          <w:szCs w:val="20"/>
        </w:rPr>
        <w:t>ρ-value</w:t>
      </w:r>
      <w:r w:rsidRPr="00F5131E">
        <w:rPr>
          <w:rFonts w:ascii="Arial" w:hAnsi="Arial" w:cs="Arial"/>
          <w:sz w:val="20"/>
          <w:szCs w:val="20"/>
        </w:rPr>
        <w:t xml:space="preserve"> = 0,012 (α&lt;0</w:t>
      </w:r>
      <w:proofErr w:type="gramStart"/>
      <w:r w:rsidRPr="00F5131E">
        <w:rPr>
          <w:rFonts w:ascii="Arial" w:hAnsi="Arial" w:cs="Arial"/>
          <w:sz w:val="20"/>
          <w:szCs w:val="20"/>
        </w:rPr>
        <w:t>,05</w:t>
      </w:r>
      <w:proofErr w:type="gramEnd"/>
      <w:r w:rsidRPr="00F5131E">
        <w:rPr>
          <w:rFonts w:ascii="Arial" w:hAnsi="Arial" w:cs="Arial"/>
          <w:sz w:val="20"/>
          <w:szCs w:val="20"/>
        </w:rPr>
        <w:t>).</w:t>
      </w:r>
    </w:p>
    <w:p w:rsidR="00F5131E" w:rsidRDefault="00F5131E" w:rsidP="00F5131E">
      <w:pPr>
        <w:ind w:firstLine="567"/>
        <w:jc w:val="both"/>
        <w:rPr>
          <w:rFonts w:ascii="Arial" w:hAnsi="Arial" w:cs="Arial"/>
          <w:sz w:val="20"/>
          <w:szCs w:val="20"/>
        </w:rPr>
      </w:pPr>
      <w:r w:rsidRPr="00F5131E">
        <w:rPr>
          <w:rFonts w:ascii="Arial" w:hAnsi="Arial" w:cs="Arial"/>
          <w:sz w:val="20"/>
          <w:szCs w:val="20"/>
        </w:rPr>
        <w:t xml:space="preserve">Sikap dari perawat juga dapat mempengaruhi dalam upaya meminimalisir kecemasan akibat hospitalisasi pada anak, perawat dapat mengetahui dan mengambil sikap yang tepat dalam pemberian asuhan keperawatan dimana diperlukan keterampilan tertentu dari perawat dalam </w:t>
      </w:r>
      <w:r w:rsidRPr="00F5131E">
        <w:rPr>
          <w:rFonts w:ascii="Arial" w:hAnsi="Arial" w:cs="Arial"/>
          <w:sz w:val="20"/>
          <w:szCs w:val="20"/>
        </w:rPr>
        <w:lastRenderedPageBreak/>
        <w:t>mengadakan pendekatan dengan pasien anak-anak, khususnya yang menyangkut pelaksanaan prosedur-prosedur yang menimbulkan rasa sakit (seperti pungsi vena), sebaiknya pelaksanaannya ditunggu sampai anak tenang (Agustin, 2013).</w:t>
      </w:r>
      <w:r>
        <w:rPr>
          <w:rFonts w:ascii="Arial" w:hAnsi="Arial" w:cs="Arial"/>
          <w:sz w:val="20"/>
          <w:szCs w:val="20"/>
        </w:rPr>
        <w:t xml:space="preserve"> </w:t>
      </w:r>
      <w:r w:rsidRPr="00F5131E">
        <w:rPr>
          <w:rFonts w:ascii="Arial" w:hAnsi="Arial" w:cs="Arial"/>
          <w:sz w:val="20"/>
          <w:szCs w:val="20"/>
          <w:vertAlign w:val="superscript"/>
        </w:rPr>
        <w:t>(6)</w:t>
      </w:r>
      <w:r w:rsidRPr="00F5131E">
        <w:rPr>
          <w:rFonts w:ascii="Arial" w:hAnsi="Arial" w:cs="Arial"/>
          <w:sz w:val="20"/>
          <w:szCs w:val="20"/>
        </w:rPr>
        <w:t xml:space="preserve">, peran perawat dalam meminimalkan stres pada anak akibat hospitalisasi sangat penting, sehingga perawat perlu memahami konsep stres hospitalisasi dan prinsip-prinsip asuhan keperawatan melalui pendekatan untuk memenuhi perkembangan efek positif dan meminimalkan efek negatif dari hospitalisasi. Pendekatan yang dapat dilakukan perawat dalam meminimalkan kecemasan pada anak akibat hospitalisasi yaitu dengan cara memberikan penjelasan kepada orang tua dan anak tentang tindakan yang akan dilakukan, berkomunikasi dengan orang tua maupun anak, memotivasi orang tua untuk mengatasi kecemasan pada anak, memberi lingkungan aman dan nyaman, menyediakan mainan dalam membantu mengalihkan perhatian anak ketika dilakukan tindakan sehingga dapat meminimalkan kecemasan anak. Penelitian yang dilakukan </w:t>
      </w:r>
      <w:r w:rsidRPr="00F5131E">
        <w:rPr>
          <w:rFonts w:ascii="Arial" w:hAnsi="Arial" w:cs="Arial"/>
          <w:sz w:val="20"/>
          <w:szCs w:val="20"/>
          <w:vertAlign w:val="superscript"/>
        </w:rPr>
        <w:t>(11)</w:t>
      </w:r>
      <w:r w:rsidRPr="00F5131E">
        <w:rPr>
          <w:rFonts w:ascii="Arial" w:hAnsi="Arial" w:cs="Arial"/>
          <w:sz w:val="20"/>
          <w:szCs w:val="20"/>
        </w:rPr>
        <w:t xml:space="preserve"> menyimpulkan bahwa terdapat hubungan yang signifikan antara sikap perawat dengan stress akibat hospitalisasi pada anak usia pra sekolah di RSU Pancaran Kasih GMIM Manado dengan nilai </w:t>
      </w:r>
      <w:r w:rsidRPr="00F5131E">
        <w:rPr>
          <w:rFonts w:ascii="Arial" w:hAnsi="Arial" w:cs="Arial"/>
          <w:i/>
          <w:sz w:val="20"/>
          <w:szCs w:val="20"/>
        </w:rPr>
        <w:t>ρ-value</w:t>
      </w:r>
      <w:r w:rsidRPr="00F5131E">
        <w:rPr>
          <w:rFonts w:ascii="Arial" w:hAnsi="Arial" w:cs="Arial"/>
          <w:sz w:val="20"/>
          <w:szCs w:val="20"/>
        </w:rPr>
        <w:t xml:space="preserve"> = 0,012 (α&lt;0</w:t>
      </w:r>
      <w:proofErr w:type="gramStart"/>
      <w:r w:rsidRPr="00F5131E">
        <w:rPr>
          <w:rFonts w:ascii="Arial" w:hAnsi="Arial" w:cs="Arial"/>
          <w:sz w:val="20"/>
          <w:szCs w:val="20"/>
        </w:rPr>
        <w:t>,05</w:t>
      </w:r>
      <w:proofErr w:type="gramEnd"/>
      <w:r w:rsidRPr="00F5131E">
        <w:rPr>
          <w:rFonts w:ascii="Arial" w:hAnsi="Arial" w:cs="Arial"/>
          <w:sz w:val="20"/>
          <w:szCs w:val="20"/>
        </w:rPr>
        <w:t>).</w:t>
      </w:r>
    </w:p>
    <w:p w:rsidR="00F5131E" w:rsidRDefault="00F5131E" w:rsidP="00F5131E">
      <w:pPr>
        <w:ind w:firstLine="567"/>
        <w:jc w:val="both"/>
        <w:rPr>
          <w:rFonts w:ascii="Arial" w:hAnsi="Arial" w:cs="Arial"/>
          <w:sz w:val="20"/>
          <w:szCs w:val="20"/>
        </w:rPr>
      </w:pPr>
      <w:r w:rsidRPr="00F5131E">
        <w:rPr>
          <w:rFonts w:ascii="Arial" w:hAnsi="Arial" w:cs="Arial"/>
          <w:sz w:val="20"/>
          <w:szCs w:val="20"/>
        </w:rPr>
        <w:t>Berdasarkan survey pendahuluan yang dilakukan peneliti di RSUD dr. M. Haulussy Ambon, diperoleh data pada ruang anak RSUD dr. M. Haulussy Ambon, jumlah anak yang melakukan perawatan rawat inap mengalami peningkatan dalam tiga tahun terakhir dimana pada tahun 2016 berjumlah 732 pasien, pada tahun 2017 berjumlah 762 pasien dan pada tahun 2018 mengalami peningkatan sejumlah 811 pasien dan untuk jumlah perawat diperoleh 34 perawat pada ruang anak dan ruang IGD RSUD dr. M. Haulussy Ambon.</w:t>
      </w:r>
    </w:p>
    <w:p w:rsidR="00F5131E" w:rsidRPr="00F5131E" w:rsidRDefault="00F5131E" w:rsidP="00F5131E">
      <w:pPr>
        <w:ind w:firstLine="567"/>
        <w:jc w:val="both"/>
        <w:rPr>
          <w:rFonts w:ascii="Arial" w:hAnsi="Arial" w:cs="Arial"/>
          <w:sz w:val="20"/>
          <w:szCs w:val="20"/>
        </w:rPr>
      </w:pPr>
      <w:r w:rsidRPr="00F5131E">
        <w:rPr>
          <w:rFonts w:ascii="Arial" w:hAnsi="Arial" w:cs="Arial"/>
          <w:sz w:val="20"/>
          <w:szCs w:val="20"/>
        </w:rPr>
        <w:t>Dari hasil pengamatan yang dilakukan penulis terlihat 8 dari 11 anak yang dirawat mengalami kecemasan hospitalisasi seperti menolak makan, berontak ketika akan dilakukan tindakan keperawatan berupa injeksi ataupun pemasangan infus sehingga tidak kooperatif dengan petugas kesehatan. Sementara dari hasil pengamatan yang dilakukan penulis terhadap 5 perawat ditemukan bahwa 1 perawat dapat meminimalkan kecemasan pada anak seperti dengan memberikan sentuhan ketika anak menanggis dan berontak, setiap tindakan yang akan dilakukan perawat tersebut menjelaskan prosedurnya kepada keluarganya dan selalu mendengar setiap keluhan dari anak maupun orang tuanya dan 4 perawat belum mampu dalam mengatasi kecemasan seperti kurangnya komunikasi perawat baik kepada anak maupun orang tua, tidak ada penjelasan mengenai tindakan yang akan dilakukan perawat, perawat tidak melibatkan orang tua saat melakukan tindakan, perawat kurang memperhatikan kecemasan yang dialami anak sehingga banyaknya anak yang tidak kooperatif terhadap petugas kesehatan.</w:t>
      </w:r>
    </w:p>
    <w:p w:rsidR="00E25636" w:rsidRPr="00D10721" w:rsidRDefault="00E25636" w:rsidP="00D10721">
      <w:pPr>
        <w:rPr>
          <w:rFonts w:ascii="Arial" w:hAnsi="Arial" w:cs="Arial"/>
          <w:sz w:val="20"/>
          <w:szCs w:val="20"/>
        </w:rPr>
      </w:pPr>
    </w:p>
    <w:p w:rsidR="00F47917" w:rsidRPr="00D10721" w:rsidRDefault="00F47917" w:rsidP="00D10721">
      <w:pPr>
        <w:tabs>
          <w:tab w:val="left" w:pos="567"/>
        </w:tabs>
        <w:rPr>
          <w:rStyle w:val="Emphasis"/>
          <w:rFonts w:ascii="Arial" w:hAnsi="Arial" w:cs="Arial"/>
          <w:b/>
          <w:i w:val="0"/>
          <w:color w:val="000000" w:themeColor="text1"/>
          <w:sz w:val="20"/>
          <w:szCs w:val="20"/>
        </w:rPr>
      </w:pPr>
      <w:r w:rsidRPr="00D10721">
        <w:rPr>
          <w:rStyle w:val="Emphasis"/>
          <w:rFonts w:ascii="Arial" w:hAnsi="Arial" w:cs="Arial"/>
          <w:b/>
          <w:i w:val="0"/>
          <w:color w:val="000000" w:themeColor="text1"/>
          <w:sz w:val="20"/>
          <w:szCs w:val="20"/>
        </w:rPr>
        <w:t xml:space="preserve">Tujuan Penelitian </w:t>
      </w:r>
    </w:p>
    <w:p w:rsidR="00F47917" w:rsidRPr="00D10721" w:rsidRDefault="00F47917" w:rsidP="00D10721">
      <w:pPr>
        <w:pStyle w:val="ListParagraph"/>
        <w:tabs>
          <w:tab w:val="left" w:pos="567"/>
        </w:tabs>
        <w:spacing w:after="0" w:line="240" w:lineRule="auto"/>
        <w:ind w:left="0" w:firstLine="567"/>
        <w:jc w:val="both"/>
        <w:rPr>
          <w:rStyle w:val="Emphasis"/>
          <w:rFonts w:ascii="Arial" w:hAnsi="Arial" w:cs="Arial"/>
          <w:i w:val="0"/>
          <w:color w:val="000000" w:themeColor="text1"/>
          <w:sz w:val="20"/>
          <w:szCs w:val="20"/>
        </w:rPr>
      </w:pPr>
    </w:p>
    <w:p w:rsidR="00F47917" w:rsidRPr="00D10721" w:rsidRDefault="00F47917" w:rsidP="00D171F8">
      <w:pPr>
        <w:jc w:val="both"/>
        <w:rPr>
          <w:rFonts w:ascii="Arial" w:hAnsi="Arial" w:cs="Arial"/>
          <w:sz w:val="20"/>
          <w:szCs w:val="20"/>
        </w:rPr>
      </w:pPr>
      <w:proofErr w:type="gramStart"/>
      <w:r w:rsidRPr="00D10721">
        <w:rPr>
          <w:rFonts w:ascii="Arial" w:hAnsi="Arial" w:cs="Arial"/>
          <w:sz w:val="20"/>
          <w:szCs w:val="20"/>
        </w:rPr>
        <w:t>Tujuan penelitian ini adalah untuk mengetahui</w:t>
      </w:r>
      <w:r w:rsidRPr="00D10721">
        <w:rPr>
          <w:rFonts w:ascii="Arial" w:hAnsi="Arial" w:cs="Arial"/>
          <w:spacing w:val="3"/>
          <w:sz w:val="20"/>
          <w:szCs w:val="20"/>
        </w:rPr>
        <w:t xml:space="preserve"> </w:t>
      </w:r>
      <w:r w:rsidR="00D171F8">
        <w:rPr>
          <w:rFonts w:ascii="Arial" w:hAnsi="Arial" w:cs="Arial"/>
          <w:sz w:val="20"/>
          <w:szCs w:val="20"/>
        </w:rPr>
        <w:t xml:space="preserve">hubungan pengetahuan </w:t>
      </w:r>
      <w:r w:rsidR="00F5131E">
        <w:rPr>
          <w:rFonts w:ascii="Arial" w:hAnsi="Arial" w:cs="Arial"/>
          <w:sz w:val="20"/>
          <w:szCs w:val="20"/>
        </w:rPr>
        <w:t xml:space="preserve">dan sikap perawat </w:t>
      </w:r>
      <w:r w:rsidR="00D171F8">
        <w:rPr>
          <w:rFonts w:ascii="Arial" w:hAnsi="Arial" w:cs="Arial"/>
          <w:sz w:val="20"/>
          <w:szCs w:val="20"/>
        </w:rPr>
        <w:t xml:space="preserve">dengan </w:t>
      </w:r>
      <w:r w:rsidR="00F5131E">
        <w:rPr>
          <w:rFonts w:ascii="Arial" w:hAnsi="Arial" w:cs="Arial"/>
          <w:sz w:val="20"/>
          <w:szCs w:val="20"/>
        </w:rPr>
        <w:t>keterampilan perawat dalam meminimalkan kecemasan akibat hospitalisasi pada anak.</w:t>
      </w:r>
      <w:proofErr w:type="gramEnd"/>
    </w:p>
    <w:p w:rsidR="00F47917" w:rsidRPr="00D10721" w:rsidRDefault="00F47917" w:rsidP="00D10721">
      <w:pPr>
        <w:jc w:val="both"/>
        <w:rPr>
          <w:rFonts w:ascii="Arial" w:hAnsi="Arial" w:cs="Arial"/>
          <w:sz w:val="20"/>
          <w:szCs w:val="20"/>
        </w:rPr>
      </w:pPr>
    </w:p>
    <w:p w:rsidR="00F47917" w:rsidRPr="00D10721" w:rsidRDefault="00F47917" w:rsidP="00D10721">
      <w:pPr>
        <w:tabs>
          <w:tab w:val="left" w:pos="567"/>
        </w:tabs>
        <w:rPr>
          <w:rStyle w:val="Emphasis"/>
          <w:rFonts w:ascii="Arial" w:hAnsi="Arial" w:cs="Arial"/>
          <w:b/>
          <w:i w:val="0"/>
          <w:color w:val="000000" w:themeColor="text1"/>
          <w:sz w:val="20"/>
          <w:szCs w:val="20"/>
        </w:rPr>
      </w:pPr>
      <w:r w:rsidRPr="00D10721">
        <w:rPr>
          <w:rStyle w:val="Emphasis"/>
          <w:rFonts w:ascii="Arial" w:hAnsi="Arial" w:cs="Arial"/>
          <w:b/>
          <w:i w:val="0"/>
          <w:color w:val="000000" w:themeColor="text1"/>
          <w:sz w:val="20"/>
          <w:szCs w:val="20"/>
        </w:rPr>
        <w:t>Hipotesis</w:t>
      </w:r>
    </w:p>
    <w:p w:rsidR="00F47917" w:rsidRPr="00D10721" w:rsidRDefault="00F47917" w:rsidP="00D10721">
      <w:pPr>
        <w:jc w:val="both"/>
        <w:rPr>
          <w:rFonts w:ascii="Arial" w:hAnsi="Arial" w:cs="Arial"/>
          <w:sz w:val="20"/>
          <w:szCs w:val="20"/>
        </w:rPr>
      </w:pPr>
    </w:p>
    <w:p w:rsidR="00F47917" w:rsidRPr="00D10721" w:rsidRDefault="00F47917" w:rsidP="00D171F8">
      <w:pPr>
        <w:jc w:val="both"/>
        <w:rPr>
          <w:rStyle w:val="Emphasis"/>
          <w:rFonts w:ascii="Arial" w:hAnsi="Arial" w:cs="Arial"/>
          <w:i w:val="0"/>
          <w:color w:val="000000" w:themeColor="text1"/>
          <w:sz w:val="20"/>
          <w:szCs w:val="20"/>
        </w:rPr>
      </w:pPr>
      <w:proofErr w:type="gramStart"/>
      <w:r w:rsidRPr="00D10721">
        <w:rPr>
          <w:rStyle w:val="Emphasis"/>
          <w:rFonts w:ascii="Arial" w:hAnsi="Arial" w:cs="Arial"/>
          <w:i w:val="0"/>
          <w:color w:val="000000" w:themeColor="text1"/>
          <w:sz w:val="20"/>
          <w:szCs w:val="20"/>
        </w:rPr>
        <w:t xml:space="preserve">Hipotesis dalam penelitian adalah </w:t>
      </w:r>
      <w:r w:rsidR="00D171F8">
        <w:rPr>
          <w:rStyle w:val="Emphasis"/>
          <w:rFonts w:ascii="Arial" w:hAnsi="Arial" w:cs="Arial"/>
          <w:i w:val="0"/>
          <w:color w:val="000000" w:themeColor="text1"/>
          <w:sz w:val="20"/>
          <w:szCs w:val="20"/>
        </w:rPr>
        <w:t xml:space="preserve">ada hubungan </w:t>
      </w:r>
      <w:r w:rsidR="00F5131E">
        <w:rPr>
          <w:rFonts w:ascii="Arial" w:hAnsi="Arial" w:cs="Arial"/>
          <w:sz w:val="20"/>
          <w:szCs w:val="20"/>
        </w:rPr>
        <w:t>pengetahuan dan sikap perawat dengan keterampilan perawat dalam meminimalkan kecemasan akibat hospitalisasi pada anak.</w:t>
      </w:r>
      <w:proofErr w:type="gramEnd"/>
    </w:p>
    <w:p w:rsidR="00F47917" w:rsidRPr="00D10721" w:rsidRDefault="00F47917" w:rsidP="00D10721">
      <w:pPr>
        <w:rPr>
          <w:rFonts w:ascii="Arial" w:hAnsi="Arial" w:cs="Arial"/>
          <w:sz w:val="20"/>
          <w:szCs w:val="20"/>
        </w:rPr>
      </w:pPr>
    </w:p>
    <w:p w:rsidR="00F47917" w:rsidRPr="00D10721" w:rsidRDefault="00F47917" w:rsidP="00D10721">
      <w:pPr>
        <w:rPr>
          <w:rFonts w:ascii="Arial" w:hAnsi="Arial" w:cs="Arial"/>
          <w:b/>
          <w:sz w:val="20"/>
          <w:szCs w:val="20"/>
        </w:rPr>
      </w:pPr>
      <w:r w:rsidRPr="00D10721">
        <w:rPr>
          <w:rFonts w:ascii="Arial" w:hAnsi="Arial" w:cs="Arial"/>
          <w:b/>
          <w:sz w:val="20"/>
          <w:szCs w:val="20"/>
        </w:rPr>
        <w:t>METODE</w:t>
      </w:r>
    </w:p>
    <w:p w:rsidR="00F47917" w:rsidRPr="00D10721" w:rsidRDefault="00F47917" w:rsidP="00D10721">
      <w:pPr>
        <w:jc w:val="both"/>
        <w:rPr>
          <w:rFonts w:ascii="Arial" w:hAnsi="Arial" w:cs="Arial"/>
          <w:sz w:val="20"/>
          <w:szCs w:val="20"/>
        </w:rPr>
      </w:pPr>
    </w:p>
    <w:p w:rsidR="00F5131E" w:rsidRPr="00F5131E" w:rsidRDefault="00F5131E" w:rsidP="00F5131E">
      <w:pPr>
        <w:ind w:left="100" w:right="180" w:firstLine="567"/>
        <w:jc w:val="both"/>
        <w:rPr>
          <w:rFonts w:ascii="Arial" w:hAnsi="Arial" w:cs="Arial"/>
          <w:sz w:val="20"/>
          <w:szCs w:val="20"/>
        </w:rPr>
      </w:pPr>
      <w:r w:rsidRPr="00F5131E">
        <w:rPr>
          <w:rFonts w:ascii="Arial" w:hAnsi="Arial" w:cs="Arial"/>
          <w:sz w:val="20"/>
          <w:szCs w:val="20"/>
        </w:rPr>
        <w:t xml:space="preserve">Desain yang digunakan dalam penelitian ini adalah survey deskriptif analitik dengan menggunakan pendekatan </w:t>
      </w:r>
      <w:r w:rsidRPr="00F5131E">
        <w:rPr>
          <w:rFonts w:ascii="Arial" w:hAnsi="Arial" w:cs="Arial"/>
          <w:i/>
          <w:sz w:val="20"/>
          <w:szCs w:val="20"/>
        </w:rPr>
        <w:t>cross sectional</w:t>
      </w:r>
      <w:r w:rsidRPr="00F5131E">
        <w:rPr>
          <w:rFonts w:ascii="Arial" w:hAnsi="Arial" w:cs="Arial"/>
          <w:sz w:val="20"/>
          <w:szCs w:val="20"/>
        </w:rPr>
        <w:t xml:space="preserve">, yaitu jenis penelitian yang menekankan pada waktu pengukuran/observasi data variabel independen dan dependen hanya satu kali pada satu saat </w:t>
      </w:r>
      <w:r w:rsidRPr="00F5131E">
        <w:rPr>
          <w:rFonts w:ascii="Arial" w:hAnsi="Arial" w:cs="Arial"/>
          <w:sz w:val="20"/>
          <w:szCs w:val="20"/>
          <w:vertAlign w:val="superscript"/>
        </w:rPr>
        <w:t>(14)</w:t>
      </w:r>
      <w:r w:rsidRPr="00F5131E">
        <w:rPr>
          <w:rFonts w:ascii="Arial" w:hAnsi="Arial" w:cs="Arial"/>
          <w:sz w:val="20"/>
          <w:szCs w:val="20"/>
        </w:rPr>
        <w:t xml:space="preserve">.Populasi dalam penelitian ini adalah seluruh perawat di ruang anak dan IGD RSUD dr. M. Haulussy Ambon yang berjumlah 34 orang.Teknik penetapan sampel yang digunakan pada penelitian ini adalah </w:t>
      </w:r>
      <w:r w:rsidRPr="00F5131E">
        <w:rPr>
          <w:rFonts w:ascii="Arial" w:hAnsi="Arial" w:cs="Arial"/>
          <w:i/>
          <w:sz w:val="20"/>
          <w:szCs w:val="20"/>
        </w:rPr>
        <w:t>total sampling</w:t>
      </w:r>
      <w:r w:rsidRPr="00F5131E">
        <w:rPr>
          <w:rFonts w:ascii="Arial" w:hAnsi="Arial" w:cs="Arial"/>
          <w:sz w:val="20"/>
          <w:szCs w:val="20"/>
        </w:rPr>
        <w:t xml:space="preserve"> dimana semua populasi dijadikan sampel penelitian. </w:t>
      </w:r>
      <w:proofErr w:type="gramStart"/>
      <w:r w:rsidRPr="00F5131E">
        <w:rPr>
          <w:rFonts w:ascii="Arial" w:hAnsi="Arial" w:cs="Arial"/>
          <w:sz w:val="20"/>
          <w:szCs w:val="20"/>
        </w:rPr>
        <w:t>Besar sampel dalam penelitian ini adalah 34 responden.</w:t>
      </w:r>
      <w:proofErr w:type="gramEnd"/>
    </w:p>
    <w:p w:rsidR="00E372A1" w:rsidRPr="00D10721" w:rsidRDefault="00E372A1" w:rsidP="00D10721">
      <w:pPr>
        <w:ind w:left="426"/>
        <w:jc w:val="both"/>
        <w:rPr>
          <w:rFonts w:ascii="Arial" w:hAnsi="Arial" w:cs="Arial"/>
          <w:sz w:val="20"/>
          <w:szCs w:val="20"/>
        </w:rPr>
      </w:pPr>
    </w:p>
    <w:p w:rsidR="00E372A1" w:rsidRPr="00D10721" w:rsidRDefault="00E372A1" w:rsidP="00D10721">
      <w:pPr>
        <w:jc w:val="both"/>
        <w:rPr>
          <w:rFonts w:ascii="Arial" w:hAnsi="Arial" w:cs="Arial"/>
          <w:b/>
          <w:sz w:val="20"/>
          <w:szCs w:val="20"/>
        </w:rPr>
      </w:pPr>
    </w:p>
    <w:p w:rsidR="00F47917" w:rsidRPr="00D10721" w:rsidRDefault="00F47917" w:rsidP="00D10721">
      <w:pPr>
        <w:rPr>
          <w:rFonts w:ascii="Arial" w:hAnsi="Arial" w:cs="Arial"/>
          <w:b/>
          <w:sz w:val="20"/>
          <w:szCs w:val="20"/>
        </w:rPr>
      </w:pPr>
      <w:r w:rsidRPr="00D10721">
        <w:rPr>
          <w:rFonts w:ascii="Arial" w:hAnsi="Arial" w:cs="Arial"/>
          <w:b/>
          <w:sz w:val="20"/>
          <w:szCs w:val="20"/>
        </w:rPr>
        <w:lastRenderedPageBreak/>
        <w:t>HASIL</w:t>
      </w:r>
    </w:p>
    <w:p w:rsidR="00F47917" w:rsidRPr="00D10721" w:rsidRDefault="00F47917" w:rsidP="00D10721">
      <w:pPr>
        <w:jc w:val="both"/>
        <w:rPr>
          <w:rFonts w:ascii="Arial" w:hAnsi="Arial" w:cs="Arial"/>
          <w:sz w:val="20"/>
          <w:szCs w:val="20"/>
        </w:rPr>
      </w:pPr>
      <w:r w:rsidRPr="00D10721">
        <w:rPr>
          <w:rFonts w:ascii="Arial" w:hAnsi="Arial" w:cs="Arial"/>
          <w:sz w:val="20"/>
          <w:szCs w:val="20"/>
        </w:rPr>
        <w:t>Analisis Univariat</w:t>
      </w:r>
    </w:p>
    <w:p w:rsidR="00D171F8" w:rsidRDefault="00D171F8" w:rsidP="00762C7A">
      <w:pPr>
        <w:pStyle w:val="Heading1"/>
        <w:numPr>
          <w:ilvl w:val="0"/>
          <w:numId w:val="0"/>
        </w:numPr>
        <w:spacing w:before="6" w:line="276" w:lineRule="auto"/>
        <w:ind w:right="44"/>
        <w:jc w:val="left"/>
      </w:pPr>
      <w:r>
        <w:t>1.</w:t>
      </w:r>
      <w:r w:rsidRPr="00762C7A">
        <w:rPr>
          <w:spacing w:val="-3"/>
        </w:rPr>
        <w:t xml:space="preserve"> </w:t>
      </w:r>
      <w:r>
        <w:t>Distribusi</w:t>
      </w:r>
      <w:r w:rsidRPr="00762C7A">
        <w:rPr>
          <w:spacing w:val="-3"/>
        </w:rPr>
        <w:t xml:space="preserve"> </w:t>
      </w:r>
      <w:r>
        <w:t>Frekuensi</w:t>
      </w:r>
      <w:r w:rsidRPr="00762C7A">
        <w:rPr>
          <w:spacing w:val="-3"/>
        </w:rPr>
        <w:t xml:space="preserve"> </w:t>
      </w:r>
      <w:r>
        <w:t>Karakteristik</w:t>
      </w:r>
      <w:r w:rsidRPr="00762C7A">
        <w:rPr>
          <w:spacing w:val="-57"/>
        </w:rPr>
        <w:t xml:space="preserve"> </w:t>
      </w:r>
      <w:r>
        <w:t>Responden</w:t>
      </w:r>
      <w:r w:rsidRPr="00762C7A">
        <w:rPr>
          <w:spacing w:val="-1"/>
        </w:rPr>
        <w:t xml:space="preserve"> </w:t>
      </w:r>
      <w:r>
        <w:t>(n=45)</w:t>
      </w:r>
    </w:p>
    <w:p w:rsidR="00762C7A" w:rsidRPr="0015751E" w:rsidRDefault="0015751E" w:rsidP="00D10721">
      <w:pPr>
        <w:pStyle w:val="ListParagraph"/>
        <w:tabs>
          <w:tab w:val="left" w:pos="1530"/>
        </w:tabs>
        <w:spacing w:line="240" w:lineRule="auto"/>
        <w:ind w:left="1146"/>
        <w:jc w:val="both"/>
        <w:rPr>
          <w:rFonts w:ascii="Arial" w:hAnsi="Arial" w:cs="Arial"/>
          <w:sz w:val="20"/>
          <w:szCs w:val="20"/>
        </w:rPr>
      </w:pPr>
      <w:proofErr w:type="gramStart"/>
      <w:r w:rsidRPr="0015751E">
        <w:rPr>
          <w:rFonts w:ascii="Arial" w:hAnsi="Arial" w:cs="Arial"/>
          <w:sz w:val="20"/>
          <w:szCs w:val="20"/>
        </w:rPr>
        <w:t>Tabel 1.</w:t>
      </w:r>
      <w:proofErr w:type="gramEnd"/>
      <w:r w:rsidRPr="0015751E">
        <w:rPr>
          <w:rFonts w:ascii="Arial" w:hAnsi="Arial" w:cs="Arial"/>
          <w:sz w:val="20"/>
          <w:szCs w:val="20"/>
        </w:rPr>
        <w:t xml:space="preserve"> Distribusi Karakteristik Responden Berdasarkan Umur Perawat</w:t>
      </w:r>
    </w:p>
    <w:tbl>
      <w:tblPr>
        <w:tblW w:w="0" w:type="auto"/>
        <w:tblInd w:w="1200" w:type="dxa"/>
        <w:tblLayout w:type="fixed"/>
        <w:tblCellMar>
          <w:left w:w="0" w:type="dxa"/>
          <w:right w:w="0" w:type="dxa"/>
        </w:tblCellMar>
        <w:tblLook w:val="04A0" w:firstRow="1" w:lastRow="0" w:firstColumn="1" w:lastColumn="0" w:noHBand="0" w:noVBand="1"/>
      </w:tblPr>
      <w:tblGrid>
        <w:gridCol w:w="1700"/>
        <w:gridCol w:w="1300"/>
        <w:gridCol w:w="1580"/>
      </w:tblGrid>
      <w:tr w:rsidR="0015751E" w:rsidRPr="0015751E" w:rsidTr="0015751E">
        <w:trPr>
          <w:trHeight w:val="236"/>
        </w:trPr>
        <w:tc>
          <w:tcPr>
            <w:tcW w:w="1700" w:type="dxa"/>
            <w:tcBorders>
              <w:top w:val="single" w:sz="8" w:space="0" w:color="auto"/>
              <w:left w:val="nil"/>
              <w:bottom w:val="nil"/>
              <w:right w:val="nil"/>
            </w:tcBorders>
            <w:vAlign w:val="bottom"/>
            <w:hideMark/>
          </w:tcPr>
          <w:p w:rsidR="0015751E" w:rsidRPr="0015751E" w:rsidRDefault="0015751E">
            <w:pPr>
              <w:spacing w:line="0" w:lineRule="atLeast"/>
              <w:ind w:right="100"/>
              <w:jc w:val="center"/>
              <w:rPr>
                <w:rFonts w:ascii="Arial" w:hAnsi="Arial" w:cs="Arial"/>
                <w:b/>
                <w:w w:val="97"/>
                <w:sz w:val="20"/>
                <w:szCs w:val="20"/>
              </w:rPr>
            </w:pPr>
            <w:r w:rsidRPr="0015751E">
              <w:rPr>
                <w:rFonts w:ascii="Arial" w:hAnsi="Arial" w:cs="Arial"/>
                <w:b/>
                <w:w w:val="97"/>
                <w:sz w:val="20"/>
                <w:szCs w:val="20"/>
              </w:rPr>
              <w:t>Umur</w:t>
            </w:r>
          </w:p>
        </w:tc>
        <w:tc>
          <w:tcPr>
            <w:tcW w:w="1300" w:type="dxa"/>
            <w:tcBorders>
              <w:top w:val="single" w:sz="8" w:space="0" w:color="auto"/>
              <w:left w:val="nil"/>
              <w:bottom w:val="nil"/>
              <w:right w:val="nil"/>
            </w:tcBorders>
            <w:vAlign w:val="bottom"/>
            <w:hideMark/>
          </w:tcPr>
          <w:p w:rsidR="0015751E" w:rsidRPr="0015751E" w:rsidRDefault="0015751E">
            <w:pPr>
              <w:spacing w:line="0" w:lineRule="atLeast"/>
              <w:ind w:left="520"/>
              <w:rPr>
                <w:rFonts w:ascii="Arial" w:hAnsi="Arial" w:cs="Arial"/>
                <w:b/>
                <w:sz w:val="20"/>
                <w:szCs w:val="20"/>
              </w:rPr>
            </w:pPr>
            <w:r w:rsidRPr="0015751E">
              <w:rPr>
                <w:rFonts w:ascii="Arial" w:hAnsi="Arial" w:cs="Arial"/>
                <w:b/>
                <w:sz w:val="20"/>
                <w:szCs w:val="20"/>
              </w:rPr>
              <w:t>n</w:t>
            </w:r>
          </w:p>
        </w:tc>
        <w:tc>
          <w:tcPr>
            <w:tcW w:w="1580" w:type="dxa"/>
            <w:tcBorders>
              <w:top w:val="single" w:sz="8" w:space="0" w:color="auto"/>
              <w:left w:val="nil"/>
              <w:bottom w:val="nil"/>
              <w:right w:val="nil"/>
            </w:tcBorders>
            <w:vAlign w:val="bottom"/>
            <w:hideMark/>
          </w:tcPr>
          <w:p w:rsidR="0015751E" w:rsidRPr="0015751E" w:rsidRDefault="0015751E">
            <w:pPr>
              <w:spacing w:line="0" w:lineRule="atLeast"/>
              <w:jc w:val="center"/>
              <w:rPr>
                <w:rFonts w:ascii="Arial" w:hAnsi="Arial" w:cs="Arial"/>
                <w:b/>
                <w:w w:val="99"/>
                <w:sz w:val="20"/>
                <w:szCs w:val="20"/>
              </w:rPr>
            </w:pPr>
            <w:r w:rsidRPr="0015751E">
              <w:rPr>
                <w:rFonts w:ascii="Arial" w:hAnsi="Arial" w:cs="Arial"/>
                <w:b/>
                <w:w w:val="99"/>
                <w:sz w:val="20"/>
                <w:szCs w:val="20"/>
              </w:rPr>
              <w:t>%</w:t>
            </w:r>
          </w:p>
        </w:tc>
      </w:tr>
      <w:tr w:rsidR="0015751E" w:rsidRPr="0015751E" w:rsidTr="0015751E">
        <w:trPr>
          <w:trHeight w:val="181"/>
        </w:trPr>
        <w:tc>
          <w:tcPr>
            <w:tcW w:w="1700" w:type="dxa"/>
            <w:tcBorders>
              <w:top w:val="nil"/>
              <w:left w:val="nil"/>
              <w:bottom w:val="single" w:sz="8" w:space="0" w:color="auto"/>
              <w:right w:val="nil"/>
            </w:tcBorders>
            <w:vAlign w:val="bottom"/>
          </w:tcPr>
          <w:p w:rsidR="0015751E" w:rsidRPr="0015751E" w:rsidRDefault="0015751E">
            <w:pPr>
              <w:spacing w:line="0" w:lineRule="atLeast"/>
              <w:rPr>
                <w:rFonts w:ascii="Arial" w:hAnsi="Arial" w:cs="Arial"/>
                <w:sz w:val="20"/>
                <w:szCs w:val="20"/>
              </w:rPr>
            </w:pPr>
          </w:p>
        </w:tc>
        <w:tc>
          <w:tcPr>
            <w:tcW w:w="1300" w:type="dxa"/>
            <w:tcBorders>
              <w:top w:val="nil"/>
              <w:left w:val="nil"/>
              <w:bottom w:val="single" w:sz="8" w:space="0" w:color="auto"/>
              <w:right w:val="nil"/>
            </w:tcBorders>
            <w:vAlign w:val="bottom"/>
          </w:tcPr>
          <w:p w:rsidR="0015751E" w:rsidRPr="0015751E" w:rsidRDefault="0015751E">
            <w:pPr>
              <w:spacing w:line="0" w:lineRule="atLeast"/>
              <w:rPr>
                <w:rFonts w:ascii="Arial" w:hAnsi="Arial" w:cs="Arial"/>
                <w:sz w:val="20"/>
                <w:szCs w:val="20"/>
              </w:rPr>
            </w:pPr>
          </w:p>
        </w:tc>
        <w:tc>
          <w:tcPr>
            <w:tcW w:w="1580" w:type="dxa"/>
            <w:tcBorders>
              <w:top w:val="nil"/>
              <w:left w:val="nil"/>
              <w:bottom w:val="single" w:sz="8" w:space="0" w:color="auto"/>
              <w:right w:val="nil"/>
            </w:tcBorders>
            <w:vAlign w:val="bottom"/>
          </w:tcPr>
          <w:p w:rsidR="0015751E" w:rsidRPr="0015751E" w:rsidRDefault="0015751E">
            <w:pPr>
              <w:spacing w:line="0" w:lineRule="atLeast"/>
              <w:rPr>
                <w:rFonts w:ascii="Arial" w:hAnsi="Arial" w:cs="Arial"/>
                <w:sz w:val="20"/>
                <w:szCs w:val="20"/>
              </w:rPr>
            </w:pPr>
          </w:p>
        </w:tc>
      </w:tr>
      <w:tr w:rsidR="0015751E" w:rsidRPr="0015751E" w:rsidTr="0015751E">
        <w:trPr>
          <w:trHeight w:val="212"/>
        </w:trPr>
        <w:tc>
          <w:tcPr>
            <w:tcW w:w="1700" w:type="dxa"/>
            <w:vAlign w:val="bottom"/>
            <w:hideMark/>
          </w:tcPr>
          <w:p w:rsidR="0015751E" w:rsidRPr="0015751E" w:rsidRDefault="0015751E">
            <w:pPr>
              <w:spacing w:line="211" w:lineRule="exact"/>
              <w:ind w:right="80"/>
              <w:jc w:val="center"/>
              <w:rPr>
                <w:rFonts w:ascii="Arial" w:hAnsi="Arial" w:cs="Arial"/>
                <w:w w:val="99"/>
                <w:sz w:val="20"/>
                <w:szCs w:val="20"/>
              </w:rPr>
            </w:pPr>
            <w:r w:rsidRPr="0015751E">
              <w:rPr>
                <w:rFonts w:ascii="Arial" w:hAnsi="Arial" w:cs="Arial"/>
                <w:w w:val="99"/>
                <w:sz w:val="20"/>
                <w:szCs w:val="20"/>
              </w:rPr>
              <w:t>25-35 tahun</w:t>
            </w:r>
          </w:p>
        </w:tc>
        <w:tc>
          <w:tcPr>
            <w:tcW w:w="1300" w:type="dxa"/>
            <w:vAlign w:val="bottom"/>
            <w:hideMark/>
          </w:tcPr>
          <w:p w:rsidR="0015751E" w:rsidRPr="0015751E" w:rsidRDefault="0015751E">
            <w:pPr>
              <w:spacing w:line="211" w:lineRule="exact"/>
              <w:ind w:right="40"/>
              <w:jc w:val="center"/>
              <w:rPr>
                <w:rFonts w:ascii="Arial" w:hAnsi="Arial" w:cs="Arial"/>
                <w:w w:val="99"/>
                <w:sz w:val="20"/>
                <w:szCs w:val="20"/>
              </w:rPr>
            </w:pPr>
            <w:r w:rsidRPr="0015751E">
              <w:rPr>
                <w:rFonts w:ascii="Arial" w:hAnsi="Arial" w:cs="Arial"/>
                <w:w w:val="99"/>
                <w:sz w:val="20"/>
                <w:szCs w:val="20"/>
              </w:rPr>
              <w:t>15</w:t>
            </w:r>
          </w:p>
        </w:tc>
        <w:tc>
          <w:tcPr>
            <w:tcW w:w="1580" w:type="dxa"/>
            <w:vAlign w:val="bottom"/>
            <w:hideMark/>
          </w:tcPr>
          <w:p w:rsidR="0015751E" w:rsidRPr="0015751E" w:rsidRDefault="0015751E">
            <w:pPr>
              <w:spacing w:line="211" w:lineRule="exact"/>
              <w:jc w:val="center"/>
              <w:rPr>
                <w:rFonts w:ascii="Arial" w:hAnsi="Arial" w:cs="Arial"/>
                <w:w w:val="97"/>
                <w:sz w:val="20"/>
                <w:szCs w:val="20"/>
              </w:rPr>
            </w:pPr>
            <w:r w:rsidRPr="0015751E">
              <w:rPr>
                <w:rFonts w:ascii="Arial" w:hAnsi="Arial" w:cs="Arial"/>
                <w:w w:val="97"/>
                <w:sz w:val="20"/>
                <w:szCs w:val="20"/>
              </w:rPr>
              <w:t>44,1</w:t>
            </w:r>
          </w:p>
        </w:tc>
      </w:tr>
      <w:tr w:rsidR="0015751E" w:rsidRPr="0015751E" w:rsidTr="0015751E">
        <w:trPr>
          <w:trHeight w:val="408"/>
        </w:trPr>
        <w:tc>
          <w:tcPr>
            <w:tcW w:w="1700" w:type="dxa"/>
            <w:vAlign w:val="bottom"/>
            <w:hideMark/>
          </w:tcPr>
          <w:p w:rsidR="0015751E" w:rsidRPr="0015751E" w:rsidRDefault="0015751E">
            <w:pPr>
              <w:spacing w:line="0" w:lineRule="atLeast"/>
              <w:ind w:right="80"/>
              <w:jc w:val="center"/>
              <w:rPr>
                <w:rFonts w:ascii="Arial" w:hAnsi="Arial" w:cs="Arial"/>
                <w:w w:val="99"/>
                <w:sz w:val="20"/>
                <w:szCs w:val="20"/>
              </w:rPr>
            </w:pPr>
            <w:r w:rsidRPr="0015751E">
              <w:rPr>
                <w:rFonts w:ascii="Arial" w:hAnsi="Arial" w:cs="Arial"/>
                <w:w w:val="99"/>
                <w:sz w:val="20"/>
                <w:szCs w:val="20"/>
              </w:rPr>
              <w:t>36-45 tahun</w:t>
            </w:r>
          </w:p>
        </w:tc>
        <w:tc>
          <w:tcPr>
            <w:tcW w:w="1300" w:type="dxa"/>
            <w:vAlign w:val="bottom"/>
            <w:hideMark/>
          </w:tcPr>
          <w:p w:rsidR="0015751E" w:rsidRPr="0015751E" w:rsidRDefault="0015751E">
            <w:pPr>
              <w:spacing w:line="0" w:lineRule="atLeast"/>
              <w:ind w:right="40"/>
              <w:jc w:val="center"/>
              <w:rPr>
                <w:rFonts w:ascii="Arial" w:hAnsi="Arial" w:cs="Arial"/>
                <w:w w:val="99"/>
                <w:sz w:val="20"/>
                <w:szCs w:val="20"/>
              </w:rPr>
            </w:pPr>
            <w:r w:rsidRPr="0015751E">
              <w:rPr>
                <w:rFonts w:ascii="Arial" w:hAnsi="Arial" w:cs="Arial"/>
                <w:w w:val="99"/>
                <w:sz w:val="20"/>
                <w:szCs w:val="20"/>
              </w:rPr>
              <w:t>16</w:t>
            </w:r>
          </w:p>
        </w:tc>
        <w:tc>
          <w:tcPr>
            <w:tcW w:w="1580" w:type="dxa"/>
            <w:vAlign w:val="bottom"/>
            <w:hideMark/>
          </w:tcPr>
          <w:p w:rsidR="0015751E" w:rsidRPr="0015751E" w:rsidRDefault="0015751E">
            <w:pPr>
              <w:spacing w:line="0" w:lineRule="atLeast"/>
              <w:jc w:val="center"/>
              <w:rPr>
                <w:rFonts w:ascii="Arial" w:hAnsi="Arial" w:cs="Arial"/>
                <w:w w:val="97"/>
                <w:sz w:val="20"/>
                <w:szCs w:val="20"/>
              </w:rPr>
            </w:pPr>
            <w:r w:rsidRPr="0015751E">
              <w:rPr>
                <w:rFonts w:ascii="Arial" w:hAnsi="Arial" w:cs="Arial"/>
                <w:w w:val="97"/>
                <w:sz w:val="20"/>
                <w:szCs w:val="20"/>
              </w:rPr>
              <w:t>47,1</w:t>
            </w:r>
          </w:p>
        </w:tc>
      </w:tr>
      <w:tr w:rsidR="0015751E" w:rsidRPr="0015751E" w:rsidTr="0015751E">
        <w:trPr>
          <w:trHeight w:val="408"/>
        </w:trPr>
        <w:tc>
          <w:tcPr>
            <w:tcW w:w="1700" w:type="dxa"/>
            <w:vAlign w:val="bottom"/>
            <w:hideMark/>
          </w:tcPr>
          <w:p w:rsidR="0015751E" w:rsidRPr="0015751E" w:rsidRDefault="0015751E">
            <w:pPr>
              <w:spacing w:line="0" w:lineRule="atLeast"/>
              <w:ind w:right="80"/>
              <w:jc w:val="center"/>
              <w:rPr>
                <w:rFonts w:ascii="Arial" w:hAnsi="Arial" w:cs="Arial"/>
                <w:w w:val="99"/>
                <w:sz w:val="20"/>
                <w:szCs w:val="20"/>
              </w:rPr>
            </w:pPr>
            <w:r w:rsidRPr="0015751E">
              <w:rPr>
                <w:rFonts w:ascii="Arial" w:hAnsi="Arial" w:cs="Arial"/>
                <w:w w:val="99"/>
                <w:sz w:val="20"/>
                <w:szCs w:val="20"/>
              </w:rPr>
              <w:t>&gt;45 tahun</w:t>
            </w:r>
          </w:p>
        </w:tc>
        <w:tc>
          <w:tcPr>
            <w:tcW w:w="1300" w:type="dxa"/>
            <w:vAlign w:val="bottom"/>
            <w:hideMark/>
          </w:tcPr>
          <w:p w:rsidR="0015751E" w:rsidRPr="0015751E" w:rsidRDefault="0015751E">
            <w:pPr>
              <w:spacing w:line="0" w:lineRule="atLeast"/>
              <w:ind w:right="20"/>
              <w:jc w:val="center"/>
              <w:rPr>
                <w:rFonts w:ascii="Arial" w:hAnsi="Arial" w:cs="Arial"/>
                <w:w w:val="99"/>
                <w:sz w:val="20"/>
                <w:szCs w:val="20"/>
              </w:rPr>
            </w:pPr>
            <w:r w:rsidRPr="0015751E">
              <w:rPr>
                <w:rFonts w:ascii="Arial" w:hAnsi="Arial" w:cs="Arial"/>
                <w:w w:val="99"/>
                <w:sz w:val="20"/>
                <w:szCs w:val="20"/>
              </w:rPr>
              <w:t>3</w:t>
            </w:r>
          </w:p>
        </w:tc>
        <w:tc>
          <w:tcPr>
            <w:tcW w:w="1580" w:type="dxa"/>
            <w:vAlign w:val="bottom"/>
            <w:hideMark/>
          </w:tcPr>
          <w:p w:rsidR="0015751E" w:rsidRPr="0015751E" w:rsidRDefault="0015751E">
            <w:pPr>
              <w:spacing w:line="0" w:lineRule="atLeast"/>
              <w:jc w:val="center"/>
              <w:rPr>
                <w:rFonts w:ascii="Arial" w:hAnsi="Arial" w:cs="Arial"/>
                <w:sz w:val="20"/>
                <w:szCs w:val="20"/>
              </w:rPr>
            </w:pPr>
            <w:r w:rsidRPr="0015751E">
              <w:rPr>
                <w:rFonts w:ascii="Arial" w:hAnsi="Arial" w:cs="Arial"/>
                <w:sz w:val="20"/>
                <w:szCs w:val="20"/>
              </w:rPr>
              <w:t>8,8</w:t>
            </w:r>
          </w:p>
        </w:tc>
      </w:tr>
      <w:tr w:rsidR="0015751E" w:rsidRPr="0015751E" w:rsidTr="0015751E">
        <w:trPr>
          <w:trHeight w:val="413"/>
        </w:trPr>
        <w:tc>
          <w:tcPr>
            <w:tcW w:w="1700" w:type="dxa"/>
            <w:vAlign w:val="bottom"/>
            <w:hideMark/>
          </w:tcPr>
          <w:p w:rsidR="0015751E" w:rsidRPr="0015751E" w:rsidRDefault="0015751E">
            <w:pPr>
              <w:spacing w:line="0" w:lineRule="atLeast"/>
              <w:ind w:right="100"/>
              <w:jc w:val="center"/>
              <w:rPr>
                <w:rFonts w:ascii="Arial" w:hAnsi="Arial" w:cs="Arial"/>
                <w:b/>
                <w:sz w:val="20"/>
                <w:szCs w:val="20"/>
              </w:rPr>
            </w:pPr>
            <w:r w:rsidRPr="0015751E">
              <w:rPr>
                <w:rFonts w:ascii="Arial" w:hAnsi="Arial" w:cs="Arial"/>
                <w:b/>
                <w:sz w:val="20"/>
                <w:szCs w:val="20"/>
              </w:rPr>
              <w:t>Total</w:t>
            </w:r>
          </w:p>
        </w:tc>
        <w:tc>
          <w:tcPr>
            <w:tcW w:w="1300" w:type="dxa"/>
            <w:vAlign w:val="bottom"/>
            <w:hideMark/>
          </w:tcPr>
          <w:p w:rsidR="0015751E" w:rsidRPr="0015751E" w:rsidRDefault="0015751E">
            <w:pPr>
              <w:spacing w:line="0" w:lineRule="atLeast"/>
              <w:ind w:right="40"/>
              <w:jc w:val="center"/>
              <w:rPr>
                <w:rFonts w:ascii="Arial" w:hAnsi="Arial" w:cs="Arial"/>
                <w:b/>
                <w:w w:val="99"/>
                <w:sz w:val="20"/>
                <w:szCs w:val="20"/>
              </w:rPr>
            </w:pPr>
            <w:r w:rsidRPr="0015751E">
              <w:rPr>
                <w:rFonts w:ascii="Arial" w:hAnsi="Arial" w:cs="Arial"/>
                <w:b/>
                <w:w w:val="99"/>
                <w:sz w:val="20"/>
                <w:szCs w:val="20"/>
              </w:rPr>
              <w:t>34</w:t>
            </w:r>
          </w:p>
        </w:tc>
        <w:tc>
          <w:tcPr>
            <w:tcW w:w="1580" w:type="dxa"/>
            <w:vAlign w:val="bottom"/>
            <w:hideMark/>
          </w:tcPr>
          <w:p w:rsidR="0015751E" w:rsidRPr="0015751E" w:rsidRDefault="0015751E">
            <w:pPr>
              <w:spacing w:line="0" w:lineRule="atLeast"/>
              <w:jc w:val="center"/>
              <w:rPr>
                <w:rFonts w:ascii="Arial" w:hAnsi="Arial" w:cs="Arial"/>
                <w:b/>
                <w:w w:val="99"/>
                <w:sz w:val="20"/>
                <w:szCs w:val="20"/>
              </w:rPr>
            </w:pPr>
            <w:r w:rsidRPr="0015751E">
              <w:rPr>
                <w:rFonts w:ascii="Arial" w:hAnsi="Arial" w:cs="Arial"/>
                <w:b/>
                <w:w w:val="99"/>
                <w:sz w:val="20"/>
                <w:szCs w:val="20"/>
              </w:rPr>
              <w:t>100</w:t>
            </w:r>
          </w:p>
        </w:tc>
      </w:tr>
    </w:tbl>
    <w:p w:rsidR="00E372A1" w:rsidRPr="00762C7A" w:rsidRDefault="00E372A1" w:rsidP="00762C7A">
      <w:pPr>
        <w:tabs>
          <w:tab w:val="left" w:pos="1530"/>
        </w:tabs>
        <w:jc w:val="both"/>
        <w:rPr>
          <w:rFonts w:ascii="Arial" w:hAnsi="Arial" w:cs="Arial"/>
          <w:sz w:val="20"/>
          <w:szCs w:val="20"/>
        </w:rPr>
      </w:pPr>
    </w:p>
    <w:p w:rsidR="0015751E" w:rsidRPr="0015751E" w:rsidRDefault="00D53A74" w:rsidP="0015751E">
      <w:pPr>
        <w:ind w:left="851"/>
        <w:jc w:val="both"/>
        <w:rPr>
          <w:rFonts w:ascii="Arial" w:hAnsi="Arial" w:cs="Arial"/>
          <w:sz w:val="20"/>
          <w:szCs w:val="20"/>
        </w:rPr>
      </w:pPr>
      <w:proofErr w:type="gramStart"/>
      <w:r w:rsidRPr="0015751E">
        <w:rPr>
          <w:rFonts w:ascii="Arial" w:hAnsi="Arial" w:cs="Arial"/>
          <w:sz w:val="20"/>
          <w:szCs w:val="20"/>
        </w:rPr>
        <w:t>Pada tabel 1.</w:t>
      </w:r>
      <w:proofErr w:type="gramEnd"/>
      <w:r w:rsidR="00E372A1" w:rsidRPr="0015751E">
        <w:rPr>
          <w:rFonts w:ascii="Arial" w:hAnsi="Arial" w:cs="Arial"/>
          <w:sz w:val="20"/>
          <w:szCs w:val="20"/>
        </w:rPr>
        <w:t xml:space="preserve"> </w:t>
      </w:r>
      <w:proofErr w:type="gramStart"/>
      <w:r w:rsidR="00E372A1" w:rsidRPr="0015751E">
        <w:rPr>
          <w:rFonts w:ascii="Arial" w:hAnsi="Arial" w:cs="Arial"/>
          <w:sz w:val="20"/>
          <w:szCs w:val="20"/>
        </w:rPr>
        <w:t>menunjukan</w:t>
      </w:r>
      <w:proofErr w:type="gramEnd"/>
      <w:r w:rsidR="00E372A1" w:rsidRPr="0015751E">
        <w:rPr>
          <w:rFonts w:ascii="Arial" w:hAnsi="Arial" w:cs="Arial"/>
          <w:sz w:val="20"/>
          <w:szCs w:val="20"/>
        </w:rPr>
        <w:t xml:space="preserve"> bahwa </w:t>
      </w:r>
      <w:r w:rsidR="0015751E" w:rsidRPr="0015751E">
        <w:rPr>
          <w:rFonts w:ascii="Arial" w:hAnsi="Arial" w:cs="Arial"/>
          <w:sz w:val="20"/>
          <w:szCs w:val="20"/>
        </w:rPr>
        <w:t>bahwa sebagian besar responden berusia 36-45 tahun sejumlah 16 orang (47,1%).</w:t>
      </w:r>
    </w:p>
    <w:p w:rsidR="00762C7A" w:rsidRPr="00762C7A" w:rsidRDefault="00762C7A" w:rsidP="0015751E">
      <w:pPr>
        <w:pStyle w:val="BodyText"/>
        <w:spacing w:before="90"/>
        <w:ind w:left="492"/>
        <w:rPr>
          <w:rFonts w:ascii="Arial" w:hAnsi="Arial" w:cs="Arial"/>
          <w:sz w:val="20"/>
          <w:szCs w:val="20"/>
        </w:rPr>
      </w:pPr>
    </w:p>
    <w:p w:rsidR="00D53A74" w:rsidRPr="0015751E" w:rsidRDefault="0015751E" w:rsidP="0015751E">
      <w:pPr>
        <w:pStyle w:val="ListParagraph"/>
        <w:spacing w:line="240" w:lineRule="auto"/>
        <w:ind w:left="1146"/>
        <w:jc w:val="both"/>
        <w:rPr>
          <w:rFonts w:ascii="Arial" w:hAnsi="Arial" w:cs="Arial"/>
          <w:sz w:val="20"/>
          <w:szCs w:val="20"/>
        </w:rPr>
      </w:pPr>
      <w:r>
        <w:rPr>
          <w:rFonts w:ascii="Arial" w:hAnsi="Arial" w:cs="Arial"/>
          <w:sz w:val="20"/>
          <w:szCs w:val="20"/>
        </w:rPr>
        <w:t xml:space="preserve"> Tabel 2.</w:t>
      </w:r>
      <w:r w:rsidR="00762C7A" w:rsidRPr="0015751E">
        <w:rPr>
          <w:rFonts w:ascii="Arial" w:hAnsi="Arial" w:cs="Arial"/>
          <w:sz w:val="20"/>
          <w:szCs w:val="20"/>
        </w:rPr>
        <w:t xml:space="preserve">Distribusi </w:t>
      </w:r>
      <w:r w:rsidRPr="0015751E">
        <w:rPr>
          <w:rFonts w:ascii="Arial" w:hAnsi="Arial" w:cs="Arial"/>
          <w:sz w:val="20"/>
          <w:szCs w:val="20"/>
        </w:rPr>
        <w:t>Karakteristik Responden Berdasarkan Jenis Kelamin Perawat</w:t>
      </w:r>
    </w:p>
    <w:tbl>
      <w:tblPr>
        <w:tblW w:w="0" w:type="auto"/>
        <w:tblInd w:w="1170" w:type="dxa"/>
        <w:tblLayout w:type="fixed"/>
        <w:tblCellMar>
          <w:left w:w="0" w:type="dxa"/>
          <w:right w:w="0" w:type="dxa"/>
        </w:tblCellMar>
        <w:tblLook w:val="04A0" w:firstRow="1" w:lastRow="0" w:firstColumn="1" w:lastColumn="0" w:noHBand="0" w:noVBand="1"/>
      </w:tblPr>
      <w:tblGrid>
        <w:gridCol w:w="1820"/>
        <w:gridCol w:w="1240"/>
        <w:gridCol w:w="1440"/>
      </w:tblGrid>
      <w:tr w:rsidR="0015751E" w:rsidRPr="0015751E" w:rsidTr="0015751E">
        <w:trPr>
          <w:trHeight w:val="221"/>
        </w:trPr>
        <w:tc>
          <w:tcPr>
            <w:tcW w:w="1820" w:type="dxa"/>
            <w:tcBorders>
              <w:top w:val="single" w:sz="8" w:space="0" w:color="auto"/>
              <w:left w:val="nil"/>
              <w:bottom w:val="nil"/>
              <w:right w:val="nil"/>
            </w:tcBorders>
            <w:vAlign w:val="bottom"/>
            <w:hideMark/>
          </w:tcPr>
          <w:p w:rsidR="0015751E" w:rsidRPr="0015751E" w:rsidRDefault="0015751E">
            <w:pPr>
              <w:spacing w:line="221" w:lineRule="exact"/>
              <w:ind w:right="120"/>
              <w:jc w:val="center"/>
              <w:rPr>
                <w:rFonts w:ascii="Arial" w:hAnsi="Arial" w:cs="Arial"/>
                <w:b/>
                <w:w w:val="98"/>
                <w:sz w:val="20"/>
                <w:szCs w:val="20"/>
              </w:rPr>
            </w:pPr>
            <w:r w:rsidRPr="0015751E">
              <w:rPr>
                <w:rFonts w:ascii="Arial" w:hAnsi="Arial" w:cs="Arial"/>
                <w:b/>
                <w:w w:val="98"/>
                <w:sz w:val="20"/>
                <w:szCs w:val="20"/>
              </w:rPr>
              <w:t>Jenis kelamin</w:t>
            </w:r>
          </w:p>
        </w:tc>
        <w:tc>
          <w:tcPr>
            <w:tcW w:w="1240" w:type="dxa"/>
            <w:tcBorders>
              <w:top w:val="single" w:sz="8" w:space="0" w:color="auto"/>
              <w:left w:val="nil"/>
              <w:bottom w:val="nil"/>
              <w:right w:val="nil"/>
            </w:tcBorders>
            <w:vAlign w:val="bottom"/>
            <w:hideMark/>
          </w:tcPr>
          <w:p w:rsidR="0015751E" w:rsidRPr="0015751E" w:rsidRDefault="0015751E">
            <w:pPr>
              <w:spacing w:line="221" w:lineRule="exact"/>
              <w:ind w:right="40"/>
              <w:jc w:val="center"/>
              <w:rPr>
                <w:rFonts w:ascii="Arial" w:hAnsi="Arial" w:cs="Arial"/>
                <w:b/>
                <w:w w:val="89"/>
                <w:sz w:val="20"/>
                <w:szCs w:val="20"/>
              </w:rPr>
            </w:pPr>
            <w:r w:rsidRPr="0015751E">
              <w:rPr>
                <w:rFonts w:ascii="Arial" w:hAnsi="Arial" w:cs="Arial"/>
                <w:b/>
                <w:w w:val="89"/>
                <w:sz w:val="20"/>
                <w:szCs w:val="20"/>
              </w:rPr>
              <w:t>n</w:t>
            </w:r>
          </w:p>
        </w:tc>
        <w:tc>
          <w:tcPr>
            <w:tcW w:w="1440" w:type="dxa"/>
            <w:tcBorders>
              <w:top w:val="single" w:sz="8" w:space="0" w:color="auto"/>
              <w:left w:val="nil"/>
              <w:bottom w:val="nil"/>
              <w:right w:val="nil"/>
            </w:tcBorders>
            <w:vAlign w:val="bottom"/>
            <w:hideMark/>
          </w:tcPr>
          <w:p w:rsidR="0015751E" w:rsidRPr="0015751E" w:rsidRDefault="0015751E">
            <w:pPr>
              <w:spacing w:line="221" w:lineRule="exact"/>
              <w:jc w:val="center"/>
              <w:rPr>
                <w:rFonts w:ascii="Arial" w:hAnsi="Arial" w:cs="Arial"/>
                <w:b/>
                <w:w w:val="99"/>
                <w:sz w:val="20"/>
                <w:szCs w:val="20"/>
              </w:rPr>
            </w:pPr>
            <w:r w:rsidRPr="0015751E">
              <w:rPr>
                <w:rFonts w:ascii="Arial" w:hAnsi="Arial" w:cs="Arial"/>
                <w:b/>
                <w:w w:val="99"/>
                <w:sz w:val="20"/>
                <w:szCs w:val="20"/>
              </w:rPr>
              <w:t>%</w:t>
            </w:r>
          </w:p>
        </w:tc>
      </w:tr>
      <w:tr w:rsidR="0015751E" w:rsidRPr="0015751E" w:rsidTr="0015751E">
        <w:trPr>
          <w:trHeight w:val="42"/>
        </w:trPr>
        <w:tc>
          <w:tcPr>
            <w:tcW w:w="1820" w:type="dxa"/>
            <w:tcBorders>
              <w:top w:val="nil"/>
              <w:left w:val="nil"/>
              <w:bottom w:val="single" w:sz="8" w:space="0" w:color="auto"/>
              <w:right w:val="nil"/>
            </w:tcBorders>
            <w:vAlign w:val="bottom"/>
          </w:tcPr>
          <w:p w:rsidR="0015751E" w:rsidRPr="0015751E" w:rsidRDefault="0015751E">
            <w:pPr>
              <w:spacing w:line="0" w:lineRule="atLeast"/>
              <w:rPr>
                <w:rFonts w:ascii="Arial" w:hAnsi="Arial" w:cs="Arial"/>
                <w:sz w:val="20"/>
                <w:szCs w:val="20"/>
              </w:rPr>
            </w:pPr>
          </w:p>
        </w:tc>
        <w:tc>
          <w:tcPr>
            <w:tcW w:w="1240" w:type="dxa"/>
            <w:tcBorders>
              <w:top w:val="nil"/>
              <w:left w:val="nil"/>
              <w:bottom w:val="single" w:sz="8" w:space="0" w:color="auto"/>
              <w:right w:val="nil"/>
            </w:tcBorders>
            <w:vAlign w:val="bottom"/>
          </w:tcPr>
          <w:p w:rsidR="0015751E" w:rsidRPr="0015751E" w:rsidRDefault="0015751E">
            <w:pPr>
              <w:spacing w:line="0" w:lineRule="atLeast"/>
              <w:rPr>
                <w:rFonts w:ascii="Arial" w:hAnsi="Arial" w:cs="Arial"/>
                <w:sz w:val="20"/>
                <w:szCs w:val="20"/>
              </w:rPr>
            </w:pPr>
          </w:p>
        </w:tc>
        <w:tc>
          <w:tcPr>
            <w:tcW w:w="1440" w:type="dxa"/>
            <w:tcBorders>
              <w:top w:val="nil"/>
              <w:left w:val="nil"/>
              <w:bottom w:val="single" w:sz="8" w:space="0" w:color="auto"/>
              <w:right w:val="nil"/>
            </w:tcBorders>
            <w:vAlign w:val="bottom"/>
          </w:tcPr>
          <w:p w:rsidR="0015751E" w:rsidRPr="0015751E" w:rsidRDefault="0015751E">
            <w:pPr>
              <w:spacing w:line="0" w:lineRule="atLeast"/>
              <w:rPr>
                <w:rFonts w:ascii="Arial" w:hAnsi="Arial" w:cs="Arial"/>
                <w:sz w:val="20"/>
                <w:szCs w:val="20"/>
              </w:rPr>
            </w:pPr>
          </w:p>
        </w:tc>
      </w:tr>
      <w:tr w:rsidR="0015751E" w:rsidRPr="0015751E" w:rsidTr="0015751E">
        <w:trPr>
          <w:trHeight w:val="212"/>
        </w:trPr>
        <w:tc>
          <w:tcPr>
            <w:tcW w:w="1820" w:type="dxa"/>
            <w:vAlign w:val="bottom"/>
            <w:hideMark/>
          </w:tcPr>
          <w:p w:rsidR="0015751E" w:rsidRPr="0015751E" w:rsidRDefault="0015751E">
            <w:pPr>
              <w:spacing w:line="211" w:lineRule="exact"/>
              <w:ind w:right="120"/>
              <w:jc w:val="center"/>
              <w:rPr>
                <w:rFonts w:ascii="Arial" w:hAnsi="Arial" w:cs="Arial"/>
                <w:w w:val="98"/>
                <w:sz w:val="20"/>
                <w:szCs w:val="20"/>
              </w:rPr>
            </w:pPr>
            <w:r w:rsidRPr="0015751E">
              <w:rPr>
                <w:rFonts w:ascii="Arial" w:hAnsi="Arial" w:cs="Arial"/>
                <w:w w:val="98"/>
                <w:sz w:val="20"/>
                <w:szCs w:val="20"/>
              </w:rPr>
              <w:t>Laki-laki</w:t>
            </w:r>
          </w:p>
        </w:tc>
        <w:tc>
          <w:tcPr>
            <w:tcW w:w="1240" w:type="dxa"/>
            <w:vAlign w:val="bottom"/>
            <w:hideMark/>
          </w:tcPr>
          <w:p w:rsidR="0015751E" w:rsidRPr="0015751E" w:rsidRDefault="0015751E">
            <w:pPr>
              <w:spacing w:line="211" w:lineRule="exact"/>
              <w:ind w:right="60"/>
              <w:jc w:val="center"/>
              <w:rPr>
                <w:rFonts w:ascii="Arial" w:hAnsi="Arial" w:cs="Arial"/>
                <w:w w:val="99"/>
                <w:sz w:val="20"/>
                <w:szCs w:val="20"/>
              </w:rPr>
            </w:pPr>
            <w:r w:rsidRPr="0015751E">
              <w:rPr>
                <w:rFonts w:ascii="Arial" w:hAnsi="Arial" w:cs="Arial"/>
                <w:w w:val="99"/>
                <w:sz w:val="20"/>
                <w:szCs w:val="20"/>
              </w:rPr>
              <w:t>11</w:t>
            </w:r>
          </w:p>
        </w:tc>
        <w:tc>
          <w:tcPr>
            <w:tcW w:w="1440" w:type="dxa"/>
            <w:vAlign w:val="bottom"/>
            <w:hideMark/>
          </w:tcPr>
          <w:p w:rsidR="0015751E" w:rsidRPr="0015751E" w:rsidRDefault="0015751E">
            <w:pPr>
              <w:spacing w:line="211" w:lineRule="exact"/>
              <w:jc w:val="center"/>
              <w:rPr>
                <w:rFonts w:ascii="Arial" w:hAnsi="Arial" w:cs="Arial"/>
                <w:sz w:val="20"/>
                <w:szCs w:val="20"/>
              </w:rPr>
            </w:pPr>
            <w:r w:rsidRPr="0015751E">
              <w:rPr>
                <w:rFonts w:ascii="Arial" w:hAnsi="Arial" w:cs="Arial"/>
                <w:sz w:val="20"/>
                <w:szCs w:val="20"/>
              </w:rPr>
              <w:t>32,4</w:t>
            </w:r>
          </w:p>
        </w:tc>
      </w:tr>
      <w:tr w:rsidR="0015751E" w:rsidRPr="0015751E" w:rsidTr="0015751E">
        <w:trPr>
          <w:trHeight w:val="427"/>
        </w:trPr>
        <w:tc>
          <w:tcPr>
            <w:tcW w:w="1820" w:type="dxa"/>
            <w:vAlign w:val="bottom"/>
            <w:hideMark/>
          </w:tcPr>
          <w:p w:rsidR="0015751E" w:rsidRPr="0015751E" w:rsidRDefault="0015751E">
            <w:pPr>
              <w:spacing w:line="0" w:lineRule="atLeast"/>
              <w:ind w:right="140"/>
              <w:jc w:val="center"/>
              <w:rPr>
                <w:rFonts w:ascii="Arial" w:hAnsi="Arial" w:cs="Arial"/>
                <w:w w:val="99"/>
                <w:sz w:val="20"/>
                <w:szCs w:val="20"/>
              </w:rPr>
            </w:pPr>
            <w:r w:rsidRPr="0015751E">
              <w:rPr>
                <w:rFonts w:ascii="Arial" w:hAnsi="Arial" w:cs="Arial"/>
                <w:w w:val="99"/>
                <w:sz w:val="20"/>
                <w:szCs w:val="20"/>
              </w:rPr>
              <w:t>Perempuan</w:t>
            </w:r>
          </w:p>
        </w:tc>
        <w:tc>
          <w:tcPr>
            <w:tcW w:w="1240" w:type="dxa"/>
            <w:vAlign w:val="bottom"/>
            <w:hideMark/>
          </w:tcPr>
          <w:p w:rsidR="0015751E" w:rsidRPr="0015751E" w:rsidRDefault="0015751E">
            <w:pPr>
              <w:spacing w:line="0" w:lineRule="atLeast"/>
              <w:ind w:right="60"/>
              <w:jc w:val="center"/>
              <w:rPr>
                <w:rFonts w:ascii="Arial" w:hAnsi="Arial" w:cs="Arial"/>
                <w:w w:val="99"/>
                <w:sz w:val="20"/>
                <w:szCs w:val="20"/>
              </w:rPr>
            </w:pPr>
            <w:r w:rsidRPr="0015751E">
              <w:rPr>
                <w:rFonts w:ascii="Arial" w:hAnsi="Arial" w:cs="Arial"/>
                <w:w w:val="99"/>
                <w:sz w:val="20"/>
                <w:szCs w:val="20"/>
              </w:rPr>
              <w:t>23</w:t>
            </w:r>
          </w:p>
        </w:tc>
        <w:tc>
          <w:tcPr>
            <w:tcW w:w="1440" w:type="dxa"/>
            <w:vAlign w:val="bottom"/>
            <w:hideMark/>
          </w:tcPr>
          <w:p w:rsidR="0015751E" w:rsidRPr="0015751E" w:rsidRDefault="0015751E">
            <w:pPr>
              <w:spacing w:line="0" w:lineRule="atLeast"/>
              <w:jc w:val="center"/>
              <w:rPr>
                <w:rFonts w:ascii="Arial" w:hAnsi="Arial" w:cs="Arial"/>
                <w:sz w:val="20"/>
                <w:szCs w:val="20"/>
              </w:rPr>
            </w:pPr>
            <w:r w:rsidRPr="0015751E">
              <w:rPr>
                <w:rFonts w:ascii="Arial" w:hAnsi="Arial" w:cs="Arial"/>
                <w:sz w:val="20"/>
                <w:szCs w:val="20"/>
              </w:rPr>
              <w:t>67,6</w:t>
            </w:r>
          </w:p>
        </w:tc>
      </w:tr>
      <w:tr w:rsidR="0015751E" w:rsidRPr="0015751E" w:rsidTr="0015751E">
        <w:trPr>
          <w:trHeight w:val="418"/>
        </w:trPr>
        <w:tc>
          <w:tcPr>
            <w:tcW w:w="1820" w:type="dxa"/>
            <w:vAlign w:val="bottom"/>
            <w:hideMark/>
          </w:tcPr>
          <w:p w:rsidR="0015751E" w:rsidRPr="0015751E" w:rsidRDefault="0015751E">
            <w:pPr>
              <w:spacing w:line="0" w:lineRule="atLeast"/>
              <w:ind w:right="140"/>
              <w:jc w:val="center"/>
              <w:rPr>
                <w:rFonts w:ascii="Arial" w:hAnsi="Arial" w:cs="Arial"/>
                <w:b/>
                <w:sz w:val="20"/>
                <w:szCs w:val="20"/>
              </w:rPr>
            </w:pPr>
            <w:r w:rsidRPr="0015751E">
              <w:rPr>
                <w:rFonts w:ascii="Arial" w:hAnsi="Arial" w:cs="Arial"/>
                <w:b/>
                <w:sz w:val="20"/>
                <w:szCs w:val="20"/>
              </w:rPr>
              <w:t>Total</w:t>
            </w:r>
          </w:p>
        </w:tc>
        <w:tc>
          <w:tcPr>
            <w:tcW w:w="1240" w:type="dxa"/>
            <w:vAlign w:val="bottom"/>
            <w:hideMark/>
          </w:tcPr>
          <w:p w:rsidR="0015751E" w:rsidRPr="0015751E" w:rsidRDefault="0015751E">
            <w:pPr>
              <w:spacing w:line="0" w:lineRule="atLeast"/>
              <w:ind w:right="60"/>
              <w:jc w:val="center"/>
              <w:rPr>
                <w:rFonts w:ascii="Arial" w:hAnsi="Arial" w:cs="Arial"/>
                <w:b/>
                <w:w w:val="99"/>
                <w:sz w:val="20"/>
                <w:szCs w:val="20"/>
              </w:rPr>
            </w:pPr>
            <w:r w:rsidRPr="0015751E">
              <w:rPr>
                <w:rFonts w:ascii="Arial" w:hAnsi="Arial" w:cs="Arial"/>
                <w:b/>
                <w:w w:val="99"/>
                <w:sz w:val="20"/>
                <w:szCs w:val="20"/>
              </w:rPr>
              <w:t>34</w:t>
            </w:r>
          </w:p>
        </w:tc>
        <w:tc>
          <w:tcPr>
            <w:tcW w:w="1440" w:type="dxa"/>
            <w:vAlign w:val="bottom"/>
            <w:hideMark/>
          </w:tcPr>
          <w:p w:rsidR="0015751E" w:rsidRPr="0015751E" w:rsidRDefault="0015751E">
            <w:pPr>
              <w:spacing w:line="0" w:lineRule="atLeast"/>
              <w:jc w:val="center"/>
              <w:rPr>
                <w:rFonts w:ascii="Arial" w:hAnsi="Arial" w:cs="Arial"/>
                <w:b/>
                <w:w w:val="99"/>
                <w:sz w:val="20"/>
                <w:szCs w:val="20"/>
              </w:rPr>
            </w:pPr>
            <w:r w:rsidRPr="0015751E">
              <w:rPr>
                <w:rFonts w:ascii="Arial" w:hAnsi="Arial" w:cs="Arial"/>
                <w:b/>
                <w:w w:val="99"/>
                <w:sz w:val="20"/>
                <w:szCs w:val="20"/>
              </w:rPr>
              <w:t>100</w:t>
            </w:r>
          </w:p>
        </w:tc>
      </w:tr>
    </w:tbl>
    <w:p w:rsidR="0015751E" w:rsidRDefault="0015751E" w:rsidP="00762C7A">
      <w:pPr>
        <w:pStyle w:val="BodyText"/>
        <w:spacing w:before="137"/>
        <w:ind w:left="567" w:right="111" w:firstLine="25"/>
        <w:rPr>
          <w:rFonts w:ascii="Arial" w:hAnsi="Arial" w:cs="Arial"/>
          <w:sz w:val="20"/>
          <w:szCs w:val="20"/>
        </w:rPr>
      </w:pPr>
    </w:p>
    <w:p w:rsidR="0015751E" w:rsidRPr="002041E4" w:rsidRDefault="0015751E" w:rsidP="002041E4">
      <w:pPr>
        <w:ind w:left="851"/>
        <w:jc w:val="both"/>
        <w:rPr>
          <w:rFonts w:ascii="Arial" w:hAnsi="Arial" w:cs="Arial"/>
          <w:sz w:val="20"/>
          <w:szCs w:val="20"/>
        </w:rPr>
      </w:pPr>
      <w:proofErr w:type="gramStart"/>
      <w:r w:rsidRPr="002041E4">
        <w:rPr>
          <w:rFonts w:ascii="Arial" w:hAnsi="Arial" w:cs="Arial"/>
          <w:sz w:val="20"/>
          <w:szCs w:val="20"/>
        </w:rPr>
        <w:t>Pada t</w:t>
      </w:r>
      <w:r w:rsidR="00762C7A" w:rsidRPr="002041E4">
        <w:rPr>
          <w:rFonts w:ascii="Arial" w:hAnsi="Arial" w:cs="Arial"/>
          <w:sz w:val="20"/>
          <w:szCs w:val="20"/>
        </w:rPr>
        <w:t>abel</w:t>
      </w:r>
      <w:r w:rsidR="00762C7A" w:rsidRPr="002041E4">
        <w:rPr>
          <w:rFonts w:ascii="Arial" w:hAnsi="Arial" w:cs="Arial"/>
          <w:spacing w:val="1"/>
          <w:sz w:val="20"/>
          <w:szCs w:val="20"/>
        </w:rPr>
        <w:t xml:space="preserve"> </w:t>
      </w:r>
      <w:r w:rsidR="00762C7A" w:rsidRPr="002041E4">
        <w:rPr>
          <w:rFonts w:ascii="Arial" w:hAnsi="Arial" w:cs="Arial"/>
          <w:sz w:val="20"/>
          <w:szCs w:val="20"/>
        </w:rPr>
        <w:t>2.</w:t>
      </w:r>
      <w:proofErr w:type="gramEnd"/>
      <w:r w:rsidR="00762C7A" w:rsidRPr="002041E4">
        <w:rPr>
          <w:rFonts w:ascii="Arial" w:hAnsi="Arial" w:cs="Arial"/>
          <w:spacing w:val="1"/>
          <w:sz w:val="20"/>
          <w:szCs w:val="20"/>
        </w:rPr>
        <w:t xml:space="preserve"> </w:t>
      </w:r>
      <w:proofErr w:type="gramStart"/>
      <w:r w:rsidRPr="002041E4">
        <w:rPr>
          <w:rFonts w:ascii="Arial" w:hAnsi="Arial" w:cs="Arial"/>
          <w:sz w:val="20"/>
          <w:szCs w:val="20"/>
        </w:rPr>
        <w:t>menunjukan</w:t>
      </w:r>
      <w:proofErr w:type="gramEnd"/>
      <w:r w:rsidRPr="002041E4">
        <w:rPr>
          <w:rFonts w:ascii="Arial" w:hAnsi="Arial" w:cs="Arial"/>
          <w:sz w:val="20"/>
          <w:szCs w:val="20"/>
        </w:rPr>
        <w:t xml:space="preserve"> bahwa sebagian besar responden memiliki jenis kelamin perempuan sejumlah 23 orang (67,6%).</w:t>
      </w:r>
    </w:p>
    <w:p w:rsidR="0015751E" w:rsidRDefault="0015751E" w:rsidP="0015751E">
      <w:pPr>
        <w:spacing w:line="235" w:lineRule="auto"/>
        <w:ind w:left="851"/>
        <w:jc w:val="both"/>
      </w:pPr>
    </w:p>
    <w:p w:rsidR="0015751E" w:rsidRPr="00E52A1F" w:rsidRDefault="00E52A1F" w:rsidP="0015751E">
      <w:pPr>
        <w:spacing w:line="235" w:lineRule="auto"/>
        <w:ind w:left="851"/>
        <w:jc w:val="both"/>
        <w:rPr>
          <w:rFonts w:ascii="Arial" w:hAnsi="Arial" w:cs="Arial"/>
          <w:sz w:val="20"/>
          <w:szCs w:val="20"/>
        </w:rPr>
      </w:pPr>
      <w:proofErr w:type="gramStart"/>
      <w:r w:rsidRPr="00E52A1F">
        <w:rPr>
          <w:rFonts w:ascii="Arial" w:hAnsi="Arial" w:cs="Arial"/>
          <w:sz w:val="20"/>
          <w:szCs w:val="20"/>
        </w:rPr>
        <w:t>Tabel 3.</w:t>
      </w:r>
      <w:proofErr w:type="gramEnd"/>
      <w:r w:rsidRPr="00E52A1F">
        <w:rPr>
          <w:rFonts w:ascii="Arial" w:hAnsi="Arial" w:cs="Arial"/>
          <w:sz w:val="20"/>
          <w:szCs w:val="20"/>
        </w:rPr>
        <w:t xml:space="preserve"> Distribusi Karakteristik Responden Berdasarkan Pendidikan Perawat</w:t>
      </w:r>
    </w:p>
    <w:tbl>
      <w:tblPr>
        <w:tblW w:w="0" w:type="auto"/>
        <w:tblInd w:w="1305" w:type="dxa"/>
        <w:tblLayout w:type="fixed"/>
        <w:tblCellMar>
          <w:left w:w="0" w:type="dxa"/>
          <w:right w:w="0" w:type="dxa"/>
        </w:tblCellMar>
        <w:tblLook w:val="04A0" w:firstRow="1" w:lastRow="0" w:firstColumn="1" w:lastColumn="0" w:noHBand="0" w:noVBand="1"/>
      </w:tblPr>
      <w:tblGrid>
        <w:gridCol w:w="1740"/>
        <w:gridCol w:w="1320"/>
        <w:gridCol w:w="1580"/>
      </w:tblGrid>
      <w:tr w:rsidR="002041E4" w:rsidRPr="002041E4" w:rsidTr="002041E4">
        <w:trPr>
          <w:trHeight w:val="220"/>
        </w:trPr>
        <w:tc>
          <w:tcPr>
            <w:tcW w:w="1740" w:type="dxa"/>
            <w:tcBorders>
              <w:top w:val="single" w:sz="8" w:space="0" w:color="auto"/>
              <w:left w:val="nil"/>
              <w:bottom w:val="nil"/>
              <w:right w:val="nil"/>
            </w:tcBorders>
            <w:vAlign w:val="bottom"/>
            <w:hideMark/>
          </w:tcPr>
          <w:p w:rsidR="002041E4" w:rsidRPr="002041E4" w:rsidRDefault="002041E4" w:rsidP="002041E4">
            <w:pPr>
              <w:ind w:right="100"/>
              <w:jc w:val="center"/>
              <w:rPr>
                <w:rFonts w:ascii="Arial" w:hAnsi="Arial" w:cs="Arial"/>
                <w:b/>
                <w:sz w:val="20"/>
                <w:szCs w:val="20"/>
              </w:rPr>
            </w:pPr>
            <w:r w:rsidRPr="002041E4">
              <w:rPr>
                <w:rFonts w:ascii="Arial" w:hAnsi="Arial" w:cs="Arial"/>
                <w:b/>
                <w:sz w:val="20"/>
                <w:szCs w:val="20"/>
              </w:rPr>
              <w:t>Pendidikan</w:t>
            </w:r>
          </w:p>
        </w:tc>
        <w:tc>
          <w:tcPr>
            <w:tcW w:w="1320" w:type="dxa"/>
            <w:tcBorders>
              <w:top w:val="single" w:sz="8" w:space="0" w:color="auto"/>
              <w:left w:val="nil"/>
              <w:bottom w:val="nil"/>
              <w:right w:val="nil"/>
            </w:tcBorders>
            <w:vAlign w:val="bottom"/>
            <w:hideMark/>
          </w:tcPr>
          <w:p w:rsidR="002041E4" w:rsidRPr="002041E4" w:rsidRDefault="002041E4" w:rsidP="002041E4">
            <w:pPr>
              <w:ind w:left="520"/>
              <w:rPr>
                <w:rFonts w:ascii="Arial" w:hAnsi="Arial" w:cs="Arial"/>
                <w:b/>
                <w:sz w:val="20"/>
                <w:szCs w:val="20"/>
              </w:rPr>
            </w:pPr>
            <w:r w:rsidRPr="002041E4">
              <w:rPr>
                <w:rFonts w:ascii="Arial" w:hAnsi="Arial" w:cs="Arial"/>
                <w:b/>
                <w:sz w:val="20"/>
                <w:szCs w:val="20"/>
              </w:rPr>
              <w:t>n</w:t>
            </w:r>
          </w:p>
        </w:tc>
        <w:tc>
          <w:tcPr>
            <w:tcW w:w="1580" w:type="dxa"/>
            <w:tcBorders>
              <w:top w:val="single" w:sz="8" w:space="0" w:color="auto"/>
              <w:left w:val="nil"/>
              <w:bottom w:val="nil"/>
              <w:right w:val="nil"/>
            </w:tcBorders>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w:t>
            </w:r>
          </w:p>
        </w:tc>
      </w:tr>
      <w:tr w:rsidR="002041E4" w:rsidRPr="002041E4" w:rsidTr="002041E4">
        <w:trPr>
          <w:trHeight w:val="116"/>
        </w:trPr>
        <w:tc>
          <w:tcPr>
            <w:tcW w:w="174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132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158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r>
      <w:tr w:rsidR="002041E4" w:rsidRPr="002041E4" w:rsidTr="002041E4">
        <w:trPr>
          <w:trHeight w:val="212"/>
        </w:trPr>
        <w:tc>
          <w:tcPr>
            <w:tcW w:w="1740" w:type="dxa"/>
            <w:vAlign w:val="bottom"/>
            <w:hideMark/>
          </w:tcPr>
          <w:p w:rsidR="002041E4" w:rsidRPr="002041E4" w:rsidRDefault="002041E4" w:rsidP="002041E4">
            <w:pPr>
              <w:ind w:right="80"/>
              <w:jc w:val="center"/>
              <w:rPr>
                <w:rFonts w:ascii="Arial" w:hAnsi="Arial" w:cs="Arial"/>
                <w:w w:val="98"/>
                <w:sz w:val="20"/>
                <w:szCs w:val="20"/>
              </w:rPr>
            </w:pPr>
            <w:r w:rsidRPr="002041E4">
              <w:rPr>
                <w:rFonts w:ascii="Arial" w:hAnsi="Arial" w:cs="Arial"/>
                <w:w w:val="98"/>
                <w:sz w:val="20"/>
                <w:szCs w:val="20"/>
              </w:rPr>
              <w:t>SPK</w:t>
            </w:r>
          </w:p>
        </w:tc>
        <w:tc>
          <w:tcPr>
            <w:tcW w:w="1320" w:type="dxa"/>
            <w:vAlign w:val="bottom"/>
            <w:hideMark/>
          </w:tcPr>
          <w:p w:rsidR="002041E4" w:rsidRPr="002041E4" w:rsidRDefault="002041E4" w:rsidP="002041E4">
            <w:pPr>
              <w:ind w:right="80"/>
              <w:jc w:val="center"/>
              <w:rPr>
                <w:rFonts w:ascii="Arial" w:hAnsi="Arial" w:cs="Arial"/>
                <w:w w:val="99"/>
                <w:sz w:val="20"/>
                <w:szCs w:val="20"/>
              </w:rPr>
            </w:pPr>
            <w:r w:rsidRPr="002041E4">
              <w:rPr>
                <w:rFonts w:ascii="Arial" w:hAnsi="Arial" w:cs="Arial"/>
                <w:w w:val="99"/>
                <w:sz w:val="20"/>
                <w:szCs w:val="20"/>
              </w:rPr>
              <w:t>1</w:t>
            </w:r>
          </w:p>
        </w:tc>
        <w:tc>
          <w:tcPr>
            <w:tcW w:w="1580" w:type="dxa"/>
            <w:vAlign w:val="bottom"/>
            <w:hideMark/>
          </w:tcPr>
          <w:p w:rsidR="002041E4" w:rsidRPr="002041E4" w:rsidRDefault="002041E4" w:rsidP="002041E4">
            <w:pPr>
              <w:jc w:val="center"/>
              <w:rPr>
                <w:rFonts w:ascii="Arial" w:hAnsi="Arial" w:cs="Arial"/>
                <w:w w:val="95"/>
                <w:sz w:val="20"/>
                <w:szCs w:val="20"/>
              </w:rPr>
            </w:pPr>
            <w:r w:rsidRPr="002041E4">
              <w:rPr>
                <w:rFonts w:ascii="Arial" w:hAnsi="Arial" w:cs="Arial"/>
                <w:w w:val="95"/>
                <w:sz w:val="20"/>
                <w:szCs w:val="20"/>
              </w:rPr>
              <w:t>2,9</w:t>
            </w:r>
          </w:p>
        </w:tc>
      </w:tr>
      <w:tr w:rsidR="002041E4" w:rsidRPr="002041E4" w:rsidTr="002041E4">
        <w:trPr>
          <w:trHeight w:val="413"/>
        </w:trPr>
        <w:tc>
          <w:tcPr>
            <w:tcW w:w="1740" w:type="dxa"/>
            <w:vAlign w:val="bottom"/>
            <w:hideMark/>
          </w:tcPr>
          <w:p w:rsidR="002041E4" w:rsidRPr="002041E4" w:rsidRDefault="002041E4" w:rsidP="002041E4">
            <w:pPr>
              <w:ind w:right="80"/>
              <w:jc w:val="center"/>
              <w:rPr>
                <w:rFonts w:ascii="Arial" w:hAnsi="Arial" w:cs="Arial"/>
                <w:w w:val="97"/>
                <w:sz w:val="20"/>
                <w:szCs w:val="20"/>
              </w:rPr>
            </w:pPr>
            <w:r w:rsidRPr="002041E4">
              <w:rPr>
                <w:rFonts w:ascii="Arial" w:hAnsi="Arial" w:cs="Arial"/>
                <w:w w:val="97"/>
                <w:sz w:val="20"/>
                <w:szCs w:val="20"/>
              </w:rPr>
              <w:t>D3</w:t>
            </w:r>
          </w:p>
        </w:tc>
        <w:tc>
          <w:tcPr>
            <w:tcW w:w="1320" w:type="dxa"/>
            <w:vAlign w:val="bottom"/>
            <w:hideMark/>
          </w:tcPr>
          <w:p w:rsidR="002041E4" w:rsidRPr="002041E4" w:rsidRDefault="002041E4" w:rsidP="002041E4">
            <w:pPr>
              <w:ind w:right="60"/>
              <w:jc w:val="center"/>
              <w:rPr>
                <w:rFonts w:ascii="Arial" w:hAnsi="Arial" w:cs="Arial"/>
                <w:w w:val="99"/>
                <w:sz w:val="20"/>
                <w:szCs w:val="20"/>
              </w:rPr>
            </w:pPr>
            <w:r w:rsidRPr="002041E4">
              <w:rPr>
                <w:rFonts w:ascii="Arial" w:hAnsi="Arial" w:cs="Arial"/>
                <w:w w:val="99"/>
                <w:sz w:val="20"/>
                <w:szCs w:val="20"/>
              </w:rPr>
              <w:t>21</w:t>
            </w:r>
          </w:p>
        </w:tc>
        <w:tc>
          <w:tcPr>
            <w:tcW w:w="1580" w:type="dxa"/>
            <w:vAlign w:val="bottom"/>
            <w:hideMark/>
          </w:tcPr>
          <w:p w:rsidR="002041E4" w:rsidRPr="002041E4" w:rsidRDefault="002041E4" w:rsidP="002041E4">
            <w:pPr>
              <w:jc w:val="center"/>
              <w:rPr>
                <w:rFonts w:ascii="Arial" w:hAnsi="Arial" w:cs="Arial"/>
                <w:sz w:val="20"/>
                <w:szCs w:val="20"/>
              </w:rPr>
            </w:pPr>
            <w:r w:rsidRPr="002041E4">
              <w:rPr>
                <w:rFonts w:ascii="Arial" w:hAnsi="Arial" w:cs="Arial"/>
                <w:sz w:val="20"/>
                <w:szCs w:val="20"/>
              </w:rPr>
              <w:t>61,8</w:t>
            </w:r>
          </w:p>
        </w:tc>
      </w:tr>
      <w:tr w:rsidR="002041E4" w:rsidRPr="002041E4" w:rsidTr="002041E4">
        <w:trPr>
          <w:trHeight w:val="430"/>
        </w:trPr>
        <w:tc>
          <w:tcPr>
            <w:tcW w:w="1740" w:type="dxa"/>
            <w:vAlign w:val="bottom"/>
            <w:hideMark/>
          </w:tcPr>
          <w:p w:rsidR="002041E4" w:rsidRPr="002041E4" w:rsidRDefault="002041E4" w:rsidP="002041E4">
            <w:pPr>
              <w:ind w:right="80"/>
              <w:jc w:val="center"/>
              <w:rPr>
                <w:rFonts w:ascii="Arial" w:hAnsi="Arial" w:cs="Arial"/>
                <w:w w:val="94"/>
                <w:sz w:val="20"/>
                <w:szCs w:val="20"/>
              </w:rPr>
            </w:pPr>
            <w:r w:rsidRPr="002041E4">
              <w:rPr>
                <w:rFonts w:ascii="Arial" w:hAnsi="Arial" w:cs="Arial"/>
                <w:w w:val="94"/>
                <w:sz w:val="20"/>
                <w:szCs w:val="20"/>
              </w:rPr>
              <w:t>S1</w:t>
            </w:r>
          </w:p>
        </w:tc>
        <w:tc>
          <w:tcPr>
            <w:tcW w:w="1320" w:type="dxa"/>
            <w:vAlign w:val="bottom"/>
            <w:hideMark/>
          </w:tcPr>
          <w:p w:rsidR="002041E4" w:rsidRPr="002041E4" w:rsidRDefault="002041E4" w:rsidP="002041E4">
            <w:pPr>
              <w:ind w:right="80"/>
              <w:jc w:val="center"/>
              <w:rPr>
                <w:rFonts w:ascii="Arial" w:hAnsi="Arial" w:cs="Arial"/>
                <w:w w:val="99"/>
                <w:sz w:val="20"/>
                <w:szCs w:val="20"/>
              </w:rPr>
            </w:pPr>
            <w:r w:rsidRPr="002041E4">
              <w:rPr>
                <w:rFonts w:ascii="Arial" w:hAnsi="Arial" w:cs="Arial"/>
                <w:w w:val="99"/>
                <w:sz w:val="20"/>
                <w:szCs w:val="20"/>
              </w:rPr>
              <w:t>5</w:t>
            </w:r>
          </w:p>
        </w:tc>
        <w:tc>
          <w:tcPr>
            <w:tcW w:w="1580" w:type="dxa"/>
            <w:vAlign w:val="bottom"/>
            <w:hideMark/>
          </w:tcPr>
          <w:p w:rsidR="002041E4" w:rsidRPr="002041E4" w:rsidRDefault="002041E4" w:rsidP="002041E4">
            <w:pPr>
              <w:jc w:val="center"/>
              <w:rPr>
                <w:rFonts w:ascii="Arial" w:hAnsi="Arial" w:cs="Arial"/>
                <w:sz w:val="20"/>
                <w:szCs w:val="20"/>
              </w:rPr>
            </w:pPr>
            <w:r w:rsidRPr="002041E4">
              <w:rPr>
                <w:rFonts w:ascii="Arial" w:hAnsi="Arial" w:cs="Arial"/>
                <w:sz w:val="20"/>
                <w:szCs w:val="20"/>
              </w:rPr>
              <w:t>14,7</w:t>
            </w:r>
          </w:p>
        </w:tc>
      </w:tr>
      <w:tr w:rsidR="002041E4" w:rsidRPr="002041E4" w:rsidTr="002041E4">
        <w:trPr>
          <w:trHeight w:val="430"/>
        </w:trPr>
        <w:tc>
          <w:tcPr>
            <w:tcW w:w="1740" w:type="dxa"/>
            <w:vAlign w:val="bottom"/>
            <w:hideMark/>
          </w:tcPr>
          <w:p w:rsidR="002041E4" w:rsidRPr="002041E4" w:rsidRDefault="002041E4" w:rsidP="002041E4">
            <w:pPr>
              <w:ind w:right="100"/>
              <w:jc w:val="center"/>
              <w:rPr>
                <w:rFonts w:ascii="Arial" w:hAnsi="Arial" w:cs="Arial"/>
                <w:sz w:val="20"/>
                <w:szCs w:val="20"/>
              </w:rPr>
            </w:pPr>
            <w:r w:rsidRPr="002041E4">
              <w:rPr>
                <w:rFonts w:ascii="Arial" w:hAnsi="Arial" w:cs="Arial"/>
                <w:sz w:val="20"/>
                <w:szCs w:val="20"/>
              </w:rPr>
              <w:t>Ners</w:t>
            </w:r>
          </w:p>
        </w:tc>
        <w:tc>
          <w:tcPr>
            <w:tcW w:w="1320" w:type="dxa"/>
            <w:vAlign w:val="bottom"/>
            <w:hideMark/>
          </w:tcPr>
          <w:p w:rsidR="002041E4" w:rsidRPr="002041E4" w:rsidRDefault="002041E4" w:rsidP="002041E4">
            <w:pPr>
              <w:ind w:right="80"/>
              <w:jc w:val="center"/>
              <w:rPr>
                <w:rFonts w:ascii="Arial" w:hAnsi="Arial" w:cs="Arial"/>
                <w:w w:val="99"/>
                <w:sz w:val="20"/>
                <w:szCs w:val="20"/>
              </w:rPr>
            </w:pPr>
            <w:r w:rsidRPr="002041E4">
              <w:rPr>
                <w:rFonts w:ascii="Arial" w:hAnsi="Arial" w:cs="Arial"/>
                <w:w w:val="99"/>
                <w:sz w:val="20"/>
                <w:szCs w:val="20"/>
              </w:rPr>
              <w:t>7</w:t>
            </w:r>
          </w:p>
        </w:tc>
        <w:tc>
          <w:tcPr>
            <w:tcW w:w="1580" w:type="dxa"/>
            <w:vAlign w:val="bottom"/>
            <w:hideMark/>
          </w:tcPr>
          <w:p w:rsidR="002041E4" w:rsidRPr="002041E4" w:rsidRDefault="002041E4" w:rsidP="002041E4">
            <w:pPr>
              <w:jc w:val="center"/>
              <w:rPr>
                <w:rFonts w:ascii="Arial" w:hAnsi="Arial" w:cs="Arial"/>
                <w:sz w:val="20"/>
                <w:szCs w:val="20"/>
              </w:rPr>
            </w:pPr>
            <w:r w:rsidRPr="002041E4">
              <w:rPr>
                <w:rFonts w:ascii="Arial" w:hAnsi="Arial" w:cs="Arial"/>
                <w:sz w:val="20"/>
                <w:szCs w:val="20"/>
              </w:rPr>
              <w:t>20,6</w:t>
            </w:r>
          </w:p>
        </w:tc>
      </w:tr>
      <w:tr w:rsidR="002041E4" w:rsidRPr="002041E4" w:rsidTr="002041E4">
        <w:trPr>
          <w:trHeight w:val="432"/>
        </w:trPr>
        <w:tc>
          <w:tcPr>
            <w:tcW w:w="1740" w:type="dxa"/>
            <w:vAlign w:val="bottom"/>
            <w:hideMark/>
          </w:tcPr>
          <w:p w:rsidR="002041E4" w:rsidRPr="002041E4" w:rsidRDefault="002041E4" w:rsidP="002041E4">
            <w:pPr>
              <w:ind w:right="100"/>
              <w:jc w:val="center"/>
              <w:rPr>
                <w:rFonts w:ascii="Arial" w:hAnsi="Arial" w:cs="Arial"/>
                <w:b/>
                <w:sz w:val="20"/>
                <w:szCs w:val="20"/>
              </w:rPr>
            </w:pPr>
            <w:r w:rsidRPr="002041E4">
              <w:rPr>
                <w:rFonts w:ascii="Arial" w:hAnsi="Arial" w:cs="Arial"/>
                <w:b/>
                <w:sz w:val="20"/>
                <w:szCs w:val="20"/>
              </w:rPr>
              <w:t>Total</w:t>
            </w:r>
          </w:p>
        </w:tc>
        <w:tc>
          <w:tcPr>
            <w:tcW w:w="1320" w:type="dxa"/>
            <w:vAlign w:val="bottom"/>
            <w:hideMark/>
          </w:tcPr>
          <w:p w:rsidR="002041E4" w:rsidRPr="002041E4" w:rsidRDefault="002041E4" w:rsidP="002041E4">
            <w:pPr>
              <w:ind w:right="60"/>
              <w:jc w:val="center"/>
              <w:rPr>
                <w:rFonts w:ascii="Arial" w:hAnsi="Arial" w:cs="Arial"/>
                <w:b/>
                <w:w w:val="99"/>
                <w:sz w:val="20"/>
                <w:szCs w:val="20"/>
              </w:rPr>
            </w:pPr>
            <w:r w:rsidRPr="002041E4">
              <w:rPr>
                <w:rFonts w:ascii="Arial" w:hAnsi="Arial" w:cs="Arial"/>
                <w:b/>
                <w:w w:val="99"/>
                <w:sz w:val="20"/>
                <w:szCs w:val="20"/>
              </w:rPr>
              <w:t>34</w:t>
            </w:r>
          </w:p>
        </w:tc>
        <w:tc>
          <w:tcPr>
            <w:tcW w:w="1580" w:type="dxa"/>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100</w:t>
            </w:r>
          </w:p>
        </w:tc>
      </w:tr>
    </w:tbl>
    <w:p w:rsidR="002041E4" w:rsidRPr="002041E4" w:rsidRDefault="002041E4" w:rsidP="002041E4">
      <w:pPr>
        <w:ind w:left="851"/>
        <w:jc w:val="both"/>
        <w:rPr>
          <w:rFonts w:ascii="Arial" w:hAnsi="Arial" w:cs="Arial"/>
          <w:sz w:val="20"/>
          <w:szCs w:val="20"/>
        </w:rPr>
      </w:pPr>
      <w:r w:rsidRPr="002041E4">
        <w:rPr>
          <w:rFonts w:ascii="Arial" w:hAnsi="Arial" w:cs="Arial"/>
          <w:sz w:val="20"/>
          <w:szCs w:val="20"/>
        </w:rPr>
        <w:t>Pada tabel 3 menunjukan bahwa sebagian besar responden memiliki jenjang pendidikan D3 sejumlah 21 orang (61</w:t>
      </w:r>
      <w:proofErr w:type="gramStart"/>
      <w:r w:rsidRPr="002041E4">
        <w:rPr>
          <w:rFonts w:ascii="Arial" w:hAnsi="Arial" w:cs="Arial"/>
          <w:sz w:val="20"/>
          <w:szCs w:val="20"/>
        </w:rPr>
        <w:t>,8</w:t>
      </w:r>
      <w:proofErr w:type="gramEnd"/>
      <w:r w:rsidRPr="002041E4">
        <w:rPr>
          <w:rFonts w:ascii="Arial" w:hAnsi="Arial" w:cs="Arial"/>
          <w:sz w:val="20"/>
          <w:szCs w:val="20"/>
        </w:rPr>
        <w:t>%).</w:t>
      </w:r>
    </w:p>
    <w:p w:rsidR="00E372A1" w:rsidRPr="002041E4" w:rsidRDefault="002041E4" w:rsidP="0015751E">
      <w:pPr>
        <w:pStyle w:val="BodyText"/>
        <w:spacing w:before="137"/>
        <w:ind w:left="567" w:right="111" w:firstLine="25"/>
        <w:rPr>
          <w:rFonts w:ascii="Arial" w:hAnsi="Arial" w:cs="Arial"/>
          <w:sz w:val="20"/>
          <w:szCs w:val="20"/>
        </w:rPr>
      </w:pPr>
      <w:proofErr w:type="gramStart"/>
      <w:r w:rsidRPr="002041E4">
        <w:rPr>
          <w:rFonts w:ascii="Arial" w:hAnsi="Arial" w:cs="Arial"/>
          <w:sz w:val="20"/>
          <w:szCs w:val="20"/>
        </w:rPr>
        <w:t>Tabel 4.</w:t>
      </w:r>
      <w:proofErr w:type="gramEnd"/>
      <w:r w:rsidRPr="002041E4">
        <w:rPr>
          <w:rFonts w:ascii="Arial" w:hAnsi="Arial" w:cs="Arial"/>
          <w:sz w:val="20"/>
          <w:szCs w:val="20"/>
        </w:rPr>
        <w:t xml:space="preserve"> Distribusi Karakteristik Responden Berdasarkan Lama Kerja Perawat</w:t>
      </w:r>
    </w:p>
    <w:tbl>
      <w:tblPr>
        <w:tblW w:w="0" w:type="auto"/>
        <w:tblInd w:w="1305" w:type="dxa"/>
        <w:tblLayout w:type="fixed"/>
        <w:tblCellMar>
          <w:left w:w="0" w:type="dxa"/>
          <w:right w:w="0" w:type="dxa"/>
        </w:tblCellMar>
        <w:tblLook w:val="04A0" w:firstRow="1" w:lastRow="0" w:firstColumn="1" w:lastColumn="0" w:noHBand="0" w:noVBand="1"/>
      </w:tblPr>
      <w:tblGrid>
        <w:gridCol w:w="1900"/>
        <w:gridCol w:w="1300"/>
        <w:gridCol w:w="1440"/>
      </w:tblGrid>
      <w:tr w:rsidR="002041E4" w:rsidRPr="002041E4" w:rsidTr="002041E4">
        <w:trPr>
          <w:trHeight w:val="236"/>
        </w:trPr>
        <w:tc>
          <w:tcPr>
            <w:tcW w:w="1900" w:type="dxa"/>
            <w:tcBorders>
              <w:top w:val="single" w:sz="8" w:space="0" w:color="auto"/>
              <w:left w:val="nil"/>
              <w:bottom w:val="nil"/>
              <w:right w:val="nil"/>
            </w:tcBorders>
            <w:vAlign w:val="bottom"/>
            <w:hideMark/>
          </w:tcPr>
          <w:p w:rsidR="002041E4" w:rsidRPr="002041E4" w:rsidRDefault="002041E4" w:rsidP="002041E4">
            <w:pPr>
              <w:ind w:right="40"/>
              <w:jc w:val="center"/>
              <w:rPr>
                <w:rFonts w:ascii="Arial" w:hAnsi="Arial" w:cs="Arial"/>
                <w:b/>
                <w:w w:val="99"/>
                <w:sz w:val="20"/>
                <w:szCs w:val="20"/>
              </w:rPr>
            </w:pPr>
            <w:r w:rsidRPr="002041E4">
              <w:rPr>
                <w:rFonts w:ascii="Arial" w:hAnsi="Arial" w:cs="Arial"/>
                <w:b/>
                <w:w w:val="99"/>
                <w:sz w:val="20"/>
                <w:szCs w:val="20"/>
              </w:rPr>
              <w:t>Lama kerja</w:t>
            </w:r>
          </w:p>
        </w:tc>
        <w:tc>
          <w:tcPr>
            <w:tcW w:w="1300" w:type="dxa"/>
            <w:tcBorders>
              <w:top w:val="single" w:sz="8" w:space="0" w:color="auto"/>
              <w:left w:val="nil"/>
              <w:bottom w:val="nil"/>
              <w:right w:val="nil"/>
            </w:tcBorders>
            <w:vAlign w:val="bottom"/>
            <w:hideMark/>
          </w:tcPr>
          <w:p w:rsidR="002041E4" w:rsidRPr="002041E4" w:rsidRDefault="002041E4" w:rsidP="002041E4">
            <w:pPr>
              <w:ind w:left="560"/>
              <w:rPr>
                <w:rFonts w:ascii="Arial" w:hAnsi="Arial" w:cs="Arial"/>
                <w:b/>
                <w:sz w:val="20"/>
                <w:szCs w:val="20"/>
              </w:rPr>
            </w:pPr>
            <w:r w:rsidRPr="002041E4">
              <w:rPr>
                <w:rFonts w:ascii="Arial" w:hAnsi="Arial" w:cs="Arial"/>
                <w:b/>
                <w:sz w:val="20"/>
                <w:szCs w:val="20"/>
              </w:rPr>
              <w:t>n</w:t>
            </w:r>
          </w:p>
        </w:tc>
        <w:tc>
          <w:tcPr>
            <w:tcW w:w="1440" w:type="dxa"/>
            <w:tcBorders>
              <w:top w:val="single" w:sz="8" w:space="0" w:color="auto"/>
              <w:left w:val="nil"/>
              <w:bottom w:val="nil"/>
              <w:right w:val="nil"/>
            </w:tcBorders>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w:t>
            </w:r>
          </w:p>
        </w:tc>
      </w:tr>
      <w:tr w:rsidR="002041E4" w:rsidRPr="002041E4" w:rsidTr="002041E4">
        <w:trPr>
          <w:trHeight w:val="23"/>
        </w:trPr>
        <w:tc>
          <w:tcPr>
            <w:tcW w:w="190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130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144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r>
      <w:tr w:rsidR="002041E4" w:rsidRPr="002041E4" w:rsidTr="002041E4">
        <w:trPr>
          <w:trHeight w:val="212"/>
        </w:trPr>
        <w:tc>
          <w:tcPr>
            <w:tcW w:w="1900" w:type="dxa"/>
            <w:vAlign w:val="bottom"/>
            <w:hideMark/>
          </w:tcPr>
          <w:p w:rsidR="002041E4" w:rsidRPr="002041E4" w:rsidRDefault="002041E4" w:rsidP="002041E4">
            <w:pPr>
              <w:ind w:right="40"/>
              <w:jc w:val="center"/>
              <w:rPr>
                <w:rFonts w:ascii="Arial" w:hAnsi="Arial" w:cs="Arial"/>
                <w:sz w:val="20"/>
                <w:szCs w:val="20"/>
              </w:rPr>
            </w:pPr>
            <w:r w:rsidRPr="002041E4">
              <w:rPr>
                <w:rFonts w:ascii="Arial" w:hAnsi="Arial" w:cs="Arial"/>
                <w:sz w:val="20"/>
                <w:szCs w:val="20"/>
              </w:rPr>
              <w:t>&lt; 5 tahun</w:t>
            </w:r>
          </w:p>
        </w:tc>
        <w:tc>
          <w:tcPr>
            <w:tcW w:w="1300" w:type="dxa"/>
            <w:vAlign w:val="bottom"/>
            <w:hideMark/>
          </w:tcPr>
          <w:p w:rsidR="002041E4" w:rsidRPr="002041E4" w:rsidRDefault="002041E4" w:rsidP="002041E4">
            <w:pPr>
              <w:jc w:val="center"/>
              <w:rPr>
                <w:rFonts w:ascii="Arial" w:hAnsi="Arial" w:cs="Arial"/>
                <w:w w:val="99"/>
                <w:sz w:val="20"/>
                <w:szCs w:val="20"/>
              </w:rPr>
            </w:pPr>
            <w:r w:rsidRPr="002041E4">
              <w:rPr>
                <w:rFonts w:ascii="Arial" w:hAnsi="Arial" w:cs="Arial"/>
                <w:w w:val="99"/>
                <w:sz w:val="20"/>
                <w:szCs w:val="20"/>
              </w:rPr>
              <w:t>1</w:t>
            </w:r>
          </w:p>
        </w:tc>
        <w:tc>
          <w:tcPr>
            <w:tcW w:w="1440" w:type="dxa"/>
            <w:vAlign w:val="bottom"/>
            <w:hideMark/>
          </w:tcPr>
          <w:p w:rsidR="002041E4" w:rsidRPr="002041E4" w:rsidRDefault="002041E4" w:rsidP="002041E4">
            <w:pPr>
              <w:jc w:val="center"/>
              <w:rPr>
                <w:rFonts w:ascii="Arial" w:hAnsi="Arial" w:cs="Arial"/>
                <w:w w:val="95"/>
                <w:sz w:val="20"/>
                <w:szCs w:val="20"/>
              </w:rPr>
            </w:pPr>
            <w:r w:rsidRPr="002041E4">
              <w:rPr>
                <w:rFonts w:ascii="Arial" w:hAnsi="Arial" w:cs="Arial"/>
                <w:w w:val="95"/>
                <w:sz w:val="20"/>
                <w:szCs w:val="20"/>
              </w:rPr>
              <w:t>2,9</w:t>
            </w:r>
          </w:p>
        </w:tc>
      </w:tr>
      <w:tr w:rsidR="002041E4" w:rsidRPr="002041E4" w:rsidTr="002041E4">
        <w:trPr>
          <w:trHeight w:val="418"/>
        </w:trPr>
        <w:tc>
          <w:tcPr>
            <w:tcW w:w="1900" w:type="dxa"/>
            <w:vAlign w:val="bottom"/>
            <w:hideMark/>
          </w:tcPr>
          <w:p w:rsidR="002041E4" w:rsidRPr="002041E4" w:rsidRDefault="002041E4" w:rsidP="002041E4">
            <w:pPr>
              <w:ind w:right="60"/>
              <w:jc w:val="center"/>
              <w:rPr>
                <w:rFonts w:ascii="Arial" w:hAnsi="Arial" w:cs="Arial"/>
                <w:sz w:val="20"/>
                <w:szCs w:val="20"/>
              </w:rPr>
            </w:pPr>
            <w:r w:rsidRPr="002041E4">
              <w:rPr>
                <w:rFonts w:ascii="Arial" w:hAnsi="Arial" w:cs="Arial"/>
                <w:sz w:val="20"/>
                <w:szCs w:val="20"/>
              </w:rPr>
              <w:t>≥ 50 tahun</w:t>
            </w:r>
          </w:p>
        </w:tc>
        <w:tc>
          <w:tcPr>
            <w:tcW w:w="1300" w:type="dxa"/>
            <w:vAlign w:val="bottom"/>
            <w:hideMark/>
          </w:tcPr>
          <w:p w:rsidR="002041E4" w:rsidRPr="002041E4" w:rsidRDefault="002041E4" w:rsidP="002041E4">
            <w:pPr>
              <w:jc w:val="center"/>
              <w:rPr>
                <w:rFonts w:ascii="Arial" w:hAnsi="Arial" w:cs="Arial"/>
                <w:w w:val="99"/>
                <w:sz w:val="20"/>
                <w:szCs w:val="20"/>
              </w:rPr>
            </w:pPr>
            <w:r w:rsidRPr="002041E4">
              <w:rPr>
                <w:rFonts w:ascii="Arial" w:hAnsi="Arial" w:cs="Arial"/>
                <w:w w:val="99"/>
                <w:sz w:val="20"/>
                <w:szCs w:val="20"/>
              </w:rPr>
              <w:t>33</w:t>
            </w:r>
          </w:p>
        </w:tc>
        <w:tc>
          <w:tcPr>
            <w:tcW w:w="1440" w:type="dxa"/>
            <w:vAlign w:val="bottom"/>
            <w:hideMark/>
          </w:tcPr>
          <w:p w:rsidR="002041E4" w:rsidRPr="002041E4" w:rsidRDefault="002041E4" w:rsidP="002041E4">
            <w:pPr>
              <w:jc w:val="center"/>
              <w:rPr>
                <w:rFonts w:ascii="Arial" w:hAnsi="Arial" w:cs="Arial"/>
                <w:sz w:val="20"/>
                <w:szCs w:val="20"/>
              </w:rPr>
            </w:pPr>
            <w:r w:rsidRPr="002041E4">
              <w:rPr>
                <w:rFonts w:ascii="Arial" w:hAnsi="Arial" w:cs="Arial"/>
                <w:sz w:val="20"/>
                <w:szCs w:val="20"/>
              </w:rPr>
              <w:t>97,1</w:t>
            </w:r>
          </w:p>
        </w:tc>
      </w:tr>
      <w:tr w:rsidR="002041E4" w:rsidRPr="002041E4" w:rsidTr="002041E4">
        <w:trPr>
          <w:trHeight w:val="422"/>
        </w:trPr>
        <w:tc>
          <w:tcPr>
            <w:tcW w:w="1900" w:type="dxa"/>
            <w:vAlign w:val="bottom"/>
            <w:hideMark/>
          </w:tcPr>
          <w:p w:rsidR="002041E4" w:rsidRPr="002041E4" w:rsidRDefault="002041E4" w:rsidP="002041E4">
            <w:pPr>
              <w:ind w:right="60"/>
              <w:jc w:val="center"/>
              <w:rPr>
                <w:rFonts w:ascii="Arial" w:hAnsi="Arial" w:cs="Arial"/>
                <w:b/>
                <w:sz w:val="20"/>
                <w:szCs w:val="20"/>
              </w:rPr>
            </w:pPr>
            <w:r w:rsidRPr="002041E4">
              <w:rPr>
                <w:rFonts w:ascii="Arial" w:hAnsi="Arial" w:cs="Arial"/>
                <w:b/>
                <w:sz w:val="20"/>
                <w:szCs w:val="20"/>
              </w:rPr>
              <w:t>Total</w:t>
            </w:r>
          </w:p>
        </w:tc>
        <w:tc>
          <w:tcPr>
            <w:tcW w:w="1300" w:type="dxa"/>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34</w:t>
            </w:r>
          </w:p>
        </w:tc>
        <w:tc>
          <w:tcPr>
            <w:tcW w:w="1440" w:type="dxa"/>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100</w:t>
            </w:r>
          </w:p>
        </w:tc>
      </w:tr>
    </w:tbl>
    <w:p w:rsidR="002041E4" w:rsidRPr="002041E4" w:rsidRDefault="002041E4" w:rsidP="002041E4">
      <w:pPr>
        <w:ind w:left="709"/>
        <w:jc w:val="both"/>
        <w:rPr>
          <w:rFonts w:ascii="Arial" w:hAnsi="Arial" w:cs="Arial"/>
          <w:sz w:val="20"/>
          <w:szCs w:val="20"/>
        </w:rPr>
      </w:pPr>
      <w:r w:rsidRPr="002041E4">
        <w:rPr>
          <w:rFonts w:ascii="Arial" w:hAnsi="Arial" w:cs="Arial"/>
          <w:sz w:val="20"/>
          <w:szCs w:val="20"/>
        </w:rPr>
        <w:lastRenderedPageBreak/>
        <w:t>Pada tabel 4 menunjukan bahwa sebagian besar responden memiliki lama kerja ≥ 5 tahun sejumlah 33 orang (97</w:t>
      </w:r>
      <w:proofErr w:type="gramStart"/>
      <w:r w:rsidRPr="002041E4">
        <w:rPr>
          <w:rFonts w:ascii="Arial" w:hAnsi="Arial" w:cs="Arial"/>
          <w:sz w:val="20"/>
          <w:szCs w:val="20"/>
        </w:rPr>
        <w:t>,1</w:t>
      </w:r>
      <w:proofErr w:type="gramEnd"/>
      <w:r w:rsidRPr="002041E4">
        <w:rPr>
          <w:rFonts w:ascii="Arial" w:hAnsi="Arial" w:cs="Arial"/>
          <w:sz w:val="20"/>
          <w:szCs w:val="20"/>
        </w:rPr>
        <w:t>%).</w:t>
      </w:r>
    </w:p>
    <w:p w:rsidR="002041E4" w:rsidRPr="002041E4" w:rsidRDefault="002041E4" w:rsidP="002041E4">
      <w:pPr>
        <w:pStyle w:val="BodyText"/>
        <w:spacing w:before="137"/>
        <w:ind w:left="567" w:right="111" w:firstLine="25"/>
        <w:rPr>
          <w:rFonts w:ascii="Arial" w:hAnsi="Arial" w:cs="Arial"/>
          <w:sz w:val="20"/>
          <w:szCs w:val="20"/>
        </w:rPr>
      </w:pPr>
      <w:proofErr w:type="gramStart"/>
      <w:r w:rsidRPr="002041E4">
        <w:rPr>
          <w:rFonts w:ascii="Arial" w:hAnsi="Arial" w:cs="Arial"/>
          <w:sz w:val="20"/>
          <w:szCs w:val="20"/>
        </w:rPr>
        <w:t>Tabel 5.</w:t>
      </w:r>
      <w:proofErr w:type="gramEnd"/>
      <w:r w:rsidRPr="002041E4">
        <w:rPr>
          <w:rFonts w:ascii="Arial" w:hAnsi="Arial" w:cs="Arial"/>
          <w:sz w:val="20"/>
          <w:szCs w:val="20"/>
        </w:rPr>
        <w:t xml:space="preserve"> Distribusi Karakteristik Responden Berdasarkan Pengetahuan Perawat</w:t>
      </w:r>
    </w:p>
    <w:tbl>
      <w:tblPr>
        <w:tblW w:w="0" w:type="auto"/>
        <w:tblInd w:w="1140" w:type="dxa"/>
        <w:tblLayout w:type="fixed"/>
        <w:tblCellMar>
          <w:left w:w="0" w:type="dxa"/>
          <w:right w:w="0" w:type="dxa"/>
        </w:tblCellMar>
        <w:tblLook w:val="04A0" w:firstRow="1" w:lastRow="0" w:firstColumn="1" w:lastColumn="0" w:noHBand="0" w:noVBand="1"/>
      </w:tblPr>
      <w:tblGrid>
        <w:gridCol w:w="1920"/>
        <w:gridCol w:w="1280"/>
        <w:gridCol w:w="1440"/>
      </w:tblGrid>
      <w:tr w:rsidR="002041E4" w:rsidRPr="002041E4" w:rsidTr="002041E4">
        <w:trPr>
          <w:trHeight w:val="220"/>
        </w:trPr>
        <w:tc>
          <w:tcPr>
            <w:tcW w:w="1920" w:type="dxa"/>
            <w:tcBorders>
              <w:top w:val="single" w:sz="8" w:space="0" w:color="auto"/>
              <w:left w:val="nil"/>
              <w:bottom w:val="nil"/>
              <w:right w:val="nil"/>
            </w:tcBorders>
            <w:vAlign w:val="bottom"/>
            <w:hideMark/>
          </w:tcPr>
          <w:p w:rsidR="002041E4" w:rsidRPr="002041E4" w:rsidRDefault="002041E4" w:rsidP="002041E4">
            <w:pPr>
              <w:ind w:right="60"/>
              <w:jc w:val="center"/>
              <w:rPr>
                <w:rFonts w:ascii="Arial" w:hAnsi="Arial" w:cs="Arial"/>
                <w:b/>
                <w:sz w:val="20"/>
                <w:szCs w:val="20"/>
              </w:rPr>
            </w:pPr>
            <w:r w:rsidRPr="002041E4">
              <w:rPr>
                <w:rFonts w:ascii="Arial" w:hAnsi="Arial" w:cs="Arial"/>
                <w:b/>
                <w:sz w:val="20"/>
                <w:szCs w:val="20"/>
              </w:rPr>
              <w:t>Pengetahuan</w:t>
            </w:r>
          </w:p>
        </w:tc>
        <w:tc>
          <w:tcPr>
            <w:tcW w:w="1280" w:type="dxa"/>
            <w:tcBorders>
              <w:top w:val="single" w:sz="8" w:space="0" w:color="auto"/>
              <w:left w:val="nil"/>
              <w:bottom w:val="nil"/>
              <w:right w:val="nil"/>
            </w:tcBorders>
            <w:vAlign w:val="bottom"/>
            <w:hideMark/>
          </w:tcPr>
          <w:p w:rsidR="002041E4" w:rsidRPr="002041E4" w:rsidRDefault="002041E4" w:rsidP="002041E4">
            <w:pPr>
              <w:jc w:val="center"/>
              <w:rPr>
                <w:rFonts w:ascii="Arial" w:hAnsi="Arial" w:cs="Arial"/>
                <w:b/>
                <w:w w:val="89"/>
                <w:sz w:val="20"/>
                <w:szCs w:val="20"/>
              </w:rPr>
            </w:pPr>
            <w:r w:rsidRPr="002041E4">
              <w:rPr>
                <w:rFonts w:ascii="Arial" w:hAnsi="Arial" w:cs="Arial"/>
                <w:b/>
                <w:w w:val="89"/>
                <w:sz w:val="20"/>
                <w:szCs w:val="20"/>
              </w:rPr>
              <w:t>n</w:t>
            </w:r>
          </w:p>
        </w:tc>
        <w:tc>
          <w:tcPr>
            <w:tcW w:w="1440" w:type="dxa"/>
            <w:tcBorders>
              <w:top w:val="single" w:sz="8" w:space="0" w:color="auto"/>
              <w:left w:val="nil"/>
              <w:bottom w:val="nil"/>
              <w:right w:val="nil"/>
            </w:tcBorders>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w:t>
            </w:r>
          </w:p>
        </w:tc>
      </w:tr>
      <w:tr w:rsidR="002041E4" w:rsidRPr="002041E4" w:rsidTr="002041E4">
        <w:trPr>
          <w:trHeight w:val="61"/>
        </w:trPr>
        <w:tc>
          <w:tcPr>
            <w:tcW w:w="192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128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144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r>
      <w:tr w:rsidR="002041E4" w:rsidRPr="002041E4" w:rsidTr="002041E4">
        <w:trPr>
          <w:trHeight w:val="212"/>
        </w:trPr>
        <w:tc>
          <w:tcPr>
            <w:tcW w:w="1920" w:type="dxa"/>
            <w:vAlign w:val="bottom"/>
            <w:hideMark/>
          </w:tcPr>
          <w:p w:rsidR="002041E4" w:rsidRPr="002041E4" w:rsidRDefault="002041E4" w:rsidP="002041E4">
            <w:pPr>
              <w:ind w:right="40"/>
              <w:jc w:val="center"/>
              <w:rPr>
                <w:rFonts w:ascii="Arial" w:hAnsi="Arial" w:cs="Arial"/>
                <w:sz w:val="20"/>
                <w:szCs w:val="20"/>
              </w:rPr>
            </w:pPr>
            <w:r w:rsidRPr="002041E4">
              <w:rPr>
                <w:rFonts w:ascii="Arial" w:hAnsi="Arial" w:cs="Arial"/>
                <w:sz w:val="20"/>
                <w:szCs w:val="20"/>
              </w:rPr>
              <w:t>Baik</w:t>
            </w:r>
          </w:p>
        </w:tc>
        <w:tc>
          <w:tcPr>
            <w:tcW w:w="1280" w:type="dxa"/>
            <w:vAlign w:val="bottom"/>
            <w:hideMark/>
          </w:tcPr>
          <w:p w:rsidR="002041E4" w:rsidRPr="002041E4" w:rsidRDefault="002041E4" w:rsidP="002041E4">
            <w:pPr>
              <w:jc w:val="center"/>
              <w:rPr>
                <w:rFonts w:ascii="Arial" w:hAnsi="Arial" w:cs="Arial"/>
                <w:w w:val="99"/>
                <w:sz w:val="20"/>
                <w:szCs w:val="20"/>
              </w:rPr>
            </w:pPr>
            <w:r w:rsidRPr="002041E4">
              <w:rPr>
                <w:rFonts w:ascii="Arial" w:hAnsi="Arial" w:cs="Arial"/>
                <w:w w:val="99"/>
                <w:sz w:val="20"/>
                <w:szCs w:val="20"/>
              </w:rPr>
              <w:t>21</w:t>
            </w:r>
          </w:p>
        </w:tc>
        <w:tc>
          <w:tcPr>
            <w:tcW w:w="1440" w:type="dxa"/>
            <w:vAlign w:val="bottom"/>
            <w:hideMark/>
          </w:tcPr>
          <w:p w:rsidR="002041E4" w:rsidRPr="002041E4" w:rsidRDefault="002041E4" w:rsidP="002041E4">
            <w:pPr>
              <w:jc w:val="center"/>
              <w:rPr>
                <w:rFonts w:ascii="Arial" w:hAnsi="Arial" w:cs="Arial"/>
                <w:sz w:val="20"/>
                <w:szCs w:val="20"/>
              </w:rPr>
            </w:pPr>
            <w:r w:rsidRPr="002041E4">
              <w:rPr>
                <w:rFonts w:ascii="Arial" w:hAnsi="Arial" w:cs="Arial"/>
                <w:sz w:val="20"/>
                <w:szCs w:val="20"/>
              </w:rPr>
              <w:t>61,8</w:t>
            </w:r>
          </w:p>
        </w:tc>
      </w:tr>
      <w:tr w:rsidR="002041E4" w:rsidRPr="002041E4" w:rsidTr="002041E4">
        <w:trPr>
          <w:trHeight w:val="442"/>
        </w:trPr>
        <w:tc>
          <w:tcPr>
            <w:tcW w:w="1920" w:type="dxa"/>
            <w:vAlign w:val="bottom"/>
            <w:hideMark/>
          </w:tcPr>
          <w:p w:rsidR="002041E4" w:rsidRPr="002041E4" w:rsidRDefault="002041E4" w:rsidP="002041E4">
            <w:pPr>
              <w:ind w:right="60"/>
              <w:jc w:val="center"/>
              <w:rPr>
                <w:rFonts w:ascii="Arial" w:hAnsi="Arial" w:cs="Arial"/>
                <w:sz w:val="20"/>
                <w:szCs w:val="20"/>
              </w:rPr>
            </w:pPr>
            <w:r w:rsidRPr="002041E4">
              <w:rPr>
                <w:rFonts w:ascii="Arial" w:hAnsi="Arial" w:cs="Arial"/>
                <w:sz w:val="20"/>
                <w:szCs w:val="20"/>
              </w:rPr>
              <w:t>Kurang baik</w:t>
            </w:r>
          </w:p>
        </w:tc>
        <w:tc>
          <w:tcPr>
            <w:tcW w:w="1280" w:type="dxa"/>
            <w:vAlign w:val="bottom"/>
            <w:hideMark/>
          </w:tcPr>
          <w:p w:rsidR="002041E4" w:rsidRPr="002041E4" w:rsidRDefault="002041E4" w:rsidP="002041E4">
            <w:pPr>
              <w:jc w:val="center"/>
              <w:rPr>
                <w:rFonts w:ascii="Arial" w:hAnsi="Arial" w:cs="Arial"/>
                <w:w w:val="99"/>
                <w:sz w:val="20"/>
                <w:szCs w:val="20"/>
              </w:rPr>
            </w:pPr>
            <w:r w:rsidRPr="002041E4">
              <w:rPr>
                <w:rFonts w:ascii="Arial" w:hAnsi="Arial" w:cs="Arial"/>
                <w:w w:val="99"/>
                <w:sz w:val="20"/>
                <w:szCs w:val="20"/>
              </w:rPr>
              <w:t>13</w:t>
            </w:r>
          </w:p>
        </w:tc>
        <w:tc>
          <w:tcPr>
            <w:tcW w:w="1440" w:type="dxa"/>
            <w:vAlign w:val="bottom"/>
            <w:hideMark/>
          </w:tcPr>
          <w:p w:rsidR="002041E4" w:rsidRPr="002041E4" w:rsidRDefault="002041E4" w:rsidP="002041E4">
            <w:pPr>
              <w:jc w:val="center"/>
              <w:rPr>
                <w:rFonts w:ascii="Arial" w:hAnsi="Arial" w:cs="Arial"/>
                <w:sz w:val="20"/>
                <w:szCs w:val="20"/>
              </w:rPr>
            </w:pPr>
            <w:r w:rsidRPr="002041E4">
              <w:rPr>
                <w:rFonts w:ascii="Arial" w:hAnsi="Arial" w:cs="Arial"/>
                <w:sz w:val="20"/>
                <w:szCs w:val="20"/>
              </w:rPr>
              <w:t>38,2</w:t>
            </w:r>
          </w:p>
        </w:tc>
      </w:tr>
      <w:tr w:rsidR="002041E4" w:rsidRPr="002041E4" w:rsidTr="002041E4">
        <w:trPr>
          <w:trHeight w:val="449"/>
        </w:trPr>
        <w:tc>
          <w:tcPr>
            <w:tcW w:w="1920" w:type="dxa"/>
            <w:vAlign w:val="bottom"/>
            <w:hideMark/>
          </w:tcPr>
          <w:p w:rsidR="002041E4" w:rsidRPr="002041E4" w:rsidRDefault="002041E4" w:rsidP="002041E4">
            <w:pPr>
              <w:ind w:right="40"/>
              <w:jc w:val="center"/>
              <w:rPr>
                <w:rFonts w:ascii="Arial" w:hAnsi="Arial" w:cs="Arial"/>
                <w:b/>
                <w:sz w:val="20"/>
                <w:szCs w:val="20"/>
              </w:rPr>
            </w:pPr>
            <w:r w:rsidRPr="002041E4">
              <w:rPr>
                <w:rFonts w:ascii="Arial" w:hAnsi="Arial" w:cs="Arial"/>
                <w:b/>
                <w:sz w:val="20"/>
                <w:szCs w:val="20"/>
              </w:rPr>
              <w:t>Total</w:t>
            </w:r>
          </w:p>
        </w:tc>
        <w:tc>
          <w:tcPr>
            <w:tcW w:w="1280" w:type="dxa"/>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34</w:t>
            </w:r>
          </w:p>
        </w:tc>
        <w:tc>
          <w:tcPr>
            <w:tcW w:w="1440" w:type="dxa"/>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100</w:t>
            </w:r>
          </w:p>
        </w:tc>
      </w:tr>
    </w:tbl>
    <w:p w:rsidR="002041E4" w:rsidRDefault="002041E4" w:rsidP="002041E4">
      <w:pPr>
        <w:spacing w:line="232" w:lineRule="auto"/>
        <w:ind w:left="709"/>
        <w:jc w:val="both"/>
        <w:rPr>
          <w:rFonts w:ascii="Arial" w:hAnsi="Arial" w:cs="Arial"/>
          <w:sz w:val="20"/>
          <w:szCs w:val="20"/>
        </w:rPr>
      </w:pPr>
      <w:r w:rsidRPr="002041E4">
        <w:rPr>
          <w:rFonts w:ascii="Arial" w:hAnsi="Arial" w:cs="Arial"/>
          <w:sz w:val="20"/>
          <w:szCs w:val="20"/>
        </w:rPr>
        <w:t>Pada tabel 5 menunjukan bahwa sebagian besar responden memiliki pengetahuan baik sejumlah 21 orang (61</w:t>
      </w:r>
      <w:proofErr w:type="gramStart"/>
      <w:r w:rsidRPr="002041E4">
        <w:rPr>
          <w:rFonts w:ascii="Arial" w:hAnsi="Arial" w:cs="Arial"/>
          <w:sz w:val="20"/>
          <w:szCs w:val="20"/>
        </w:rPr>
        <w:t>,8</w:t>
      </w:r>
      <w:proofErr w:type="gramEnd"/>
      <w:r w:rsidRPr="002041E4">
        <w:rPr>
          <w:rFonts w:ascii="Arial" w:hAnsi="Arial" w:cs="Arial"/>
          <w:sz w:val="20"/>
          <w:szCs w:val="20"/>
        </w:rPr>
        <w:t>%).</w:t>
      </w:r>
    </w:p>
    <w:p w:rsidR="002041E4" w:rsidRPr="002041E4" w:rsidRDefault="002041E4" w:rsidP="002041E4">
      <w:pPr>
        <w:spacing w:line="232" w:lineRule="auto"/>
        <w:ind w:left="709"/>
        <w:jc w:val="both"/>
        <w:rPr>
          <w:rFonts w:ascii="Arial" w:hAnsi="Arial" w:cs="Arial"/>
          <w:sz w:val="20"/>
          <w:szCs w:val="20"/>
        </w:rPr>
      </w:pPr>
    </w:p>
    <w:p w:rsidR="002041E4" w:rsidRPr="002041E4" w:rsidRDefault="002041E4" w:rsidP="002041E4">
      <w:pPr>
        <w:pStyle w:val="BodyText"/>
        <w:spacing w:before="137"/>
        <w:ind w:left="567" w:right="111" w:firstLine="25"/>
        <w:rPr>
          <w:rFonts w:ascii="Arial" w:hAnsi="Arial" w:cs="Arial"/>
          <w:sz w:val="20"/>
          <w:szCs w:val="20"/>
        </w:rPr>
      </w:pPr>
      <w:proofErr w:type="gramStart"/>
      <w:r w:rsidRPr="002041E4">
        <w:rPr>
          <w:rFonts w:ascii="Arial" w:hAnsi="Arial" w:cs="Arial"/>
          <w:sz w:val="20"/>
          <w:szCs w:val="20"/>
        </w:rPr>
        <w:t>Tabel 6.</w:t>
      </w:r>
      <w:proofErr w:type="gramEnd"/>
      <w:r w:rsidRPr="002041E4">
        <w:rPr>
          <w:rFonts w:ascii="Arial" w:hAnsi="Arial" w:cs="Arial"/>
          <w:sz w:val="20"/>
          <w:szCs w:val="20"/>
        </w:rPr>
        <w:t xml:space="preserve"> Distribusi Karakteristik Responden Berdasarkan Perilaku Perawat</w:t>
      </w:r>
    </w:p>
    <w:tbl>
      <w:tblPr>
        <w:tblW w:w="0" w:type="auto"/>
        <w:tblInd w:w="1050" w:type="dxa"/>
        <w:tblLayout w:type="fixed"/>
        <w:tblCellMar>
          <w:left w:w="0" w:type="dxa"/>
          <w:right w:w="0" w:type="dxa"/>
        </w:tblCellMar>
        <w:tblLook w:val="04A0" w:firstRow="1" w:lastRow="0" w:firstColumn="1" w:lastColumn="0" w:noHBand="0" w:noVBand="1"/>
      </w:tblPr>
      <w:tblGrid>
        <w:gridCol w:w="1760"/>
        <w:gridCol w:w="1400"/>
        <w:gridCol w:w="1540"/>
      </w:tblGrid>
      <w:tr w:rsidR="002041E4" w:rsidRPr="002041E4" w:rsidTr="002041E4">
        <w:trPr>
          <w:trHeight w:val="220"/>
        </w:trPr>
        <w:tc>
          <w:tcPr>
            <w:tcW w:w="1760" w:type="dxa"/>
            <w:tcBorders>
              <w:top w:val="single" w:sz="8" w:space="0" w:color="auto"/>
              <w:left w:val="nil"/>
              <w:bottom w:val="nil"/>
              <w:right w:val="nil"/>
            </w:tcBorders>
            <w:vAlign w:val="bottom"/>
            <w:hideMark/>
          </w:tcPr>
          <w:p w:rsidR="002041E4" w:rsidRPr="002041E4" w:rsidRDefault="002041E4" w:rsidP="002041E4">
            <w:pPr>
              <w:jc w:val="center"/>
              <w:rPr>
                <w:rFonts w:ascii="Arial" w:hAnsi="Arial" w:cs="Arial"/>
                <w:b/>
                <w:w w:val="98"/>
                <w:sz w:val="20"/>
                <w:szCs w:val="20"/>
              </w:rPr>
            </w:pPr>
            <w:r w:rsidRPr="002041E4">
              <w:rPr>
                <w:rFonts w:ascii="Arial" w:hAnsi="Arial" w:cs="Arial"/>
                <w:b/>
                <w:w w:val="98"/>
                <w:sz w:val="20"/>
                <w:szCs w:val="20"/>
              </w:rPr>
              <w:t>Sikap</w:t>
            </w:r>
          </w:p>
        </w:tc>
        <w:tc>
          <w:tcPr>
            <w:tcW w:w="1400" w:type="dxa"/>
            <w:tcBorders>
              <w:top w:val="single" w:sz="8" w:space="0" w:color="auto"/>
              <w:left w:val="nil"/>
              <w:bottom w:val="nil"/>
              <w:right w:val="nil"/>
            </w:tcBorders>
            <w:vAlign w:val="bottom"/>
            <w:hideMark/>
          </w:tcPr>
          <w:p w:rsidR="002041E4" w:rsidRPr="002041E4" w:rsidRDefault="002041E4" w:rsidP="002041E4">
            <w:pPr>
              <w:jc w:val="center"/>
              <w:rPr>
                <w:rFonts w:ascii="Arial" w:hAnsi="Arial" w:cs="Arial"/>
                <w:b/>
                <w:sz w:val="20"/>
                <w:szCs w:val="20"/>
              </w:rPr>
            </w:pPr>
            <w:r w:rsidRPr="002041E4">
              <w:rPr>
                <w:rFonts w:ascii="Arial" w:hAnsi="Arial" w:cs="Arial"/>
                <w:b/>
                <w:sz w:val="20"/>
                <w:szCs w:val="20"/>
              </w:rPr>
              <w:t>n</w:t>
            </w:r>
          </w:p>
        </w:tc>
        <w:tc>
          <w:tcPr>
            <w:tcW w:w="1540" w:type="dxa"/>
            <w:tcBorders>
              <w:top w:val="single" w:sz="8" w:space="0" w:color="auto"/>
              <w:left w:val="nil"/>
              <w:bottom w:val="nil"/>
              <w:right w:val="nil"/>
            </w:tcBorders>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w:t>
            </w:r>
          </w:p>
        </w:tc>
      </w:tr>
      <w:tr w:rsidR="002041E4" w:rsidRPr="002041E4" w:rsidTr="002041E4">
        <w:trPr>
          <w:trHeight w:val="61"/>
        </w:trPr>
        <w:tc>
          <w:tcPr>
            <w:tcW w:w="176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140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154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r>
      <w:tr w:rsidR="002041E4" w:rsidRPr="002041E4" w:rsidTr="002041E4">
        <w:trPr>
          <w:trHeight w:val="212"/>
        </w:trPr>
        <w:tc>
          <w:tcPr>
            <w:tcW w:w="1760" w:type="dxa"/>
            <w:vAlign w:val="bottom"/>
            <w:hideMark/>
          </w:tcPr>
          <w:p w:rsidR="002041E4" w:rsidRPr="002041E4" w:rsidRDefault="002041E4" w:rsidP="002041E4">
            <w:pPr>
              <w:jc w:val="center"/>
              <w:rPr>
                <w:rFonts w:ascii="Arial" w:hAnsi="Arial" w:cs="Arial"/>
                <w:w w:val="99"/>
                <w:sz w:val="20"/>
                <w:szCs w:val="20"/>
              </w:rPr>
            </w:pPr>
            <w:r w:rsidRPr="002041E4">
              <w:rPr>
                <w:rFonts w:ascii="Arial" w:hAnsi="Arial" w:cs="Arial"/>
                <w:w w:val="99"/>
                <w:sz w:val="20"/>
                <w:szCs w:val="20"/>
              </w:rPr>
              <w:t>Positif</w:t>
            </w:r>
          </w:p>
        </w:tc>
        <w:tc>
          <w:tcPr>
            <w:tcW w:w="1400" w:type="dxa"/>
            <w:vAlign w:val="bottom"/>
            <w:hideMark/>
          </w:tcPr>
          <w:p w:rsidR="002041E4" w:rsidRPr="002041E4" w:rsidRDefault="002041E4" w:rsidP="002041E4">
            <w:pPr>
              <w:jc w:val="center"/>
              <w:rPr>
                <w:rFonts w:ascii="Arial" w:hAnsi="Arial" w:cs="Arial"/>
                <w:w w:val="99"/>
                <w:sz w:val="20"/>
                <w:szCs w:val="20"/>
              </w:rPr>
            </w:pPr>
            <w:r w:rsidRPr="002041E4">
              <w:rPr>
                <w:rFonts w:ascii="Arial" w:hAnsi="Arial" w:cs="Arial"/>
                <w:w w:val="99"/>
                <w:sz w:val="20"/>
                <w:szCs w:val="20"/>
              </w:rPr>
              <w:t>23</w:t>
            </w:r>
          </w:p>
        </w:tc>
        <w:tc>
          <w:tcPr>
            <w:tcW w:w="1540" w:type="dxa"/>
            <w:vAlign w:val="bottom"/>
            <w:hideMark/>
          </w:tcPr>
          <w:p w:rsidR="002041E4" w:rsidRPr="002041E4" w:rsidRDefault="002041E4" w:rsidP="002041E4">
            <w:pPr>
              <w:jc w:val="center"/>
              <w:rPr>
                <w:rFonts w:ascii="Arial" w:hAnsi="Arial" w:cs="Arial"/>
                <w:w w:val="97"/>
                <w:sz w:val="20"/>
                <w:szCs w:val="20"/>
              </w:rPr>
            </w:pPr>
            <w:r w:rsidRPr="002041E4">
              <w:rPr>
                <w:rFonts w:ascii="Arial" w:hAnsi="Arial" w:cs="Arial"/>
                <w:w w:val="97"/>
                <w:sz w:val="20"/>
                <w:szCs w:val="20"/>
              </w:rPr>
              <w:t>67,6</w:t>
            </w:r>
          </w:p>
        </w:tc>
      </w:tr>
      <w:tr w:rsidR="002041E4" w:rsidRPr="002041E4" w:rsidTr="002041E4">
        <w:trPr>
          <w:trHeight w:val="422"/>
        </w:trPr>
        <w:tc>
          <w:tcPr>
            <w:tcW w:w="1760" w:type="dxa"/>
            <w:vAlign w:val="bottom"/>
            <w:hideMark/>
          </w:tcPr>
          <w:p w:rsidR="002041E4" w:rsidRPr="002041E4" w:rsidRDefault="002041E4" w:rsidP="002041E4">
            <w:pPr>
              <w:jc w:val="center"/>
              <w:rPr>
                <w:rFonts w:ascii="Arial" w:hAnsi="Arial" w:cs="Arial"/>
                <w:w w:val="99"/>
                <w:sz w:val="20"/>
                <w:szCs w:val="20"/>
              </w:rPr>
            </w:pPr>
            <w:r w:rsidRPr="002041E4">
              <w:rPr>
                <w:rFonts w:ascii="Arial" w:hAnsi="Arial" w:cs="Arial"/>
                <w:w w:val="99"/>
                <w:sz w:val="20"/>
                <w:szCs w:val="20"/>
              </w:rPr>
              <w:t>Negatif</w:t>
            </w:r>
          </w:p>
        </w:tc>
        <w:tc>
          <w:tcPr>
            <w:tcW w:w="1400" w:type="dxa"/>
            <w:vAlign w:val="bottom"/>
            <w:hideMark/>
          </w:tcPr>
          <w:p w:rsidR="002041E4" w:rsidRPr="002041E4" w:rsidRDefault="002041E4" w:rsidP="002041E4">
            <w:pPr>
              <w:jc w:val="center"/>
              <w:rPr>
                <w:rFonts w:ascii="Arial" w:hAnsi="Arial" w:cs="Arial"/>
                <w:w w:val="99"/>
                <w:sz w:val="20"/>
                <w:szCs w:val="20"/>
              </w:rPr>
            </w:pPr>
            <w:r w:rsidRPr="002041E4">
              <w:rPr>
                <w:rFonts w:ascii="Arial" w:hAnsi="Arial" w:cs="Arial"/>
                <w:w w:val="99"/>
                <w:sz w:val="20"/>
                <w:szCs w:val="20"/>
              </w:rPr>
              <w:t>11</w:t>
            </w:r>
          </w:p>
        </w:tc>
        <w:tc>
          <w:tcPr>
            <w:tcW w:w="1540" w:type="dxa"/>
            <w:vAlign w:val="bottom"/>
            <w:hideMark/>
          </w:tcPr>
          <w:p w:rsidR="002041E4" w:rsidRPr="002041E4" w:rsidRDefault="002041E4" w:rsidP="002041E4">
            <w:pPr>
              <w:jc w:val="center"/>
              <w:rPr>
                <w:rFonts w:ascii="Arial" w:hAnsi="Arial" w:cs="Arial"/>
                <w:w w:val="97"/>
                <w:sz w:val="20"/>
                <w:szCs w:val="20"/>
              </w:rPr>
            </w:pPr>
            <w:r w:rsidRPr="002041E4">
              <w:rPr>
                <w:rFonts w:ascii="Arial" w:hAnsi="Arial" w:cs="Arial"/>
                <w:w w:val="97"/>
                <w:sz w:val="20"/>
                <w:szCs w:val="20"/>
              </w:rPr>
              <w:t>32,4</w:t>
            </w:r>
          </w:p>
        </w:tc>
      </w:tr>
      <w:tr w:rsidR="002041E4" w:rsidRPr="002041E4" w:rsidTr="002041E4">
        <w:trPr>
          <w:trHeight w:val="442"/>
        </w:trPr>
        <w:tc>
          <w:tcPr>
            <w:tcW w:w="1760" w:type="dxa"/>
            <w:vAlign w:val="bottom"/>
            <w:hideMark/>
          </w:tcPr>
          <w:p w:rsidR="002041E4" w:rsidRPr="002041E4" w:rsidRDefault="002041E4" w:rsidP="002041E4">
            <w:pPr>
              <w:jc w:val="center"/>
              <w:rPr>
                <w:rFonts w:ascii="Arial" w:hAnsi="Arial" w:cs="Arial"/>
                <w:b/>
                <w:sz w:val="20"/>
                <w:szCs w:val="20"/>
              </w:rPr>
            </w:pPr>
            <w:r w:rsidRPr="002041E4">
              <w:rPr>
                <w:rFonts w:ascii="Arial" w:hAnsi="Arial" w:cs="Arial"/>
                <w:b/>
                <w:sz w:val="20"/>
                <w:szCs w:val="20"/>
              </w:rPr>
              <w:t>Total</w:t>
            </w:r>
          </w:p>
        </w:tc>
        <w:tc>
          <w:tcPr>
            <w:tcW w:w="1400" w:type="dxa"/>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34</w:t>
            </w:r>
          </w:p>
        </w:tc>
        <w:tc>
          <w:tcPr>
            <w:tcW w:w="1540" w:type="dxa"/>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100</w:t>
            </w:r>
          </w:p>
        </w:tc>
      </w:tr>
    </w:tbl>
    <w:p w:rsidR="002041E4" w:rsidRPr="002041E4" w:rsidRDefault="002041E4" w:rsidP="002041E4">
      <w:pPr>
        <w:spacing w:line="232" w:lineRule="auto"/>
        <w:ind w:left="709" w:right="620"/>
        <w:jc w:val="both"/>
        <w:rPr>
          <w:rFonts w:ascii="Arial" w:hAnsi="Arial" w:cs="Arial"/>
          <w:sz w:val="20"/>
          <w:szCs w:val="20"/>
        </w:rPr>
      </w:pPr>
      <w:r w:rsidRPr="002041E4">
        <w:rPr>
          <w:rFonts w:ascii="Arial" w:hAnsi="Arial" w:cs="Arial"/>
          <w:sz w:val="20"/>
          <w:szCs w:val="20"/>
        </w:rPr>
        <w:t>Pada tabel 6 menunjukan bahwa sebagian besar responden memiliki sikap yang positif 23 orang (67</w:t>
      </w:r>
      <w:proofErr w:type="gramStart"/>
      <w:r w:rsidRPr="002041E4">
        <w:rPr>
          <w:rFonts w:ascii="Arial" w:hAnsi="Arial" w:cs="Arial"/>
          <w:sz w:val="20"/>
          <w:szCs w:val="20"/>
        </w:rPr>
        <w:t>,6</w:t>
      </w:r>
      <w:proofErr w:type="gramEnd"/>
      <w:r w:rsidRPr="002041E4">
        <w:rPr>
          <w:rFonts w:ascii="Arial" w:hAnsi="Arial" w:cs="Arial"/>
          <w:sz w:val="20"/>
          <w:szCs w:val="20"/>
        </w:rPr>
        <w:t>%).</w:t>
      </w:r>
    </w:p>
    <w:p w:rsidR="002041E4" w:rsidRPr="002041E4" w:rsidRDefault="002041E4" w:rsidP="002041E4">
      <w:pPr>
        <w:pStyle w:val="BodyText"/>
        <w:spacing w:before="137"/>
        <w:ind w:left="567" w:right="111" w:firstLine="25"/>
        <w:rPr>
          <w:rFonts w:ascii="Arial" w:hAnsi="Arial" w:cs="Arial"/>
          <w:sz w:val="20"/>
          <w:szCs w:val="20"/>
        </w:rPr>
      </w:pPr>
      <w:proofErr w:type="gramStart"/>
      <w:r w:rsidRPr="002041E4">
        <w:rPr>
          <w:rFonts w:ascii="Arial" w:hAnsi="Arial" w:cs="Arial"/>
          <w:sz w:val="20"/>
          <w:szCs w:val="20"/>
        </w:rPr>
        <w:t>Tabel 7.</w:t>
      </w:r>
      <w:proofErr w:type="gramEnd"/>
      <w:r w:rsidRPr="002041E4">
        <w:rPr>
          <w:rFonts w:ascii="Arial" w:hAnsi="Arial" w:cs="Arial"/>
          <w:sz w:val="20"/>
          <w:szCs w:val="20"/>
        </w:rPr>
        <w:t xml:space="preserve"> Distribusi Karakteristik Responden Berdasarkan Keterampilan Perawat</w:t>
      </w:r>
    </w:p>
    <w:tbl>
      <w:tblPr>
        <w:tblW w:w="0" w:type="auto"/>
        <w:tblInd w:w="1065" w:type="dxa"/>
        <w:tblLayout w:type="fixed"/>
        <w:tblCellMar>
          <w:left w:w="0" w:type="dxa"/>
          <w:right w:w="0" w:type="dxa"/>
        </w:tblCellMar>
        <w:tblLook w:val="04A0" w:firstRow="1" w:lastRow="0" w:firstColumn="1" w:lastColumn="0" w:noHBand="0" w:noVBand="1"/>
      </w:tblPr>
      <w:tblGrid>
        <w:gridCol w:w="2040"/>
        <w:gridCol w:w="1260"/>
        <w:gridCol w:w="1540"/>
      </w:tblGrid>
      <w:tr w:rsidR="002041E4" w:rsidRPr="002041E4" w:rsidTr="002041E4">
        <w:trPr>
          <w:trHeight w:val="236"/>
        </w:trPr>
        <w:tc>
          <w:tcPr>
            <w:tcW w:w="2040" w:type="dxa"/>
            <w:tcBorders>
              <w:top w:val="single" w:sz="8" w:space="0" w:color="auto"/>
              <w:left w:val="nil"/>
              <w:bottom w:val="nil"/>
              <w:right w:val="nil"/>
            </w:tcBorders>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Keterampilan</w:t>
            </w:r>
          </w:p>
        </w:tc>
        <w:tc>
          <w:tcPr>
            <w:tcW w:w="1260" w:type="dxa"/>
            <w:tcBorders>
              <w:top w:val="single" w:sz="8" w:space="0" w:color="auto"/>
              <w:left w:val="nil"/>
              <w:bottom w:val="nil"/>
              <w:right w:val="nil"/>
            </w:tcBorders>
            <w:vAlign w:val="bottom"/>
            <w:hideMark/>
          </w:tcPr>
          <w:p w:rsidR="002041E4" w:rsidRPr="002041E4" w:rsidRDefault="002041E4" w:rsidP="002041E4">
            <w:pPr>
              <w:ind w:right="20"/>
              <w:jc w:val="center"/>
              <w:rPr>
                <w:rFonts w:ascii="Arial" w:hAnsi="Arial" w:cs="Arial"/>
                <w:b/>
                <w:w w:val="89"/>
                <w:sz w:val="20"/>
                <w:szCs w:val="20"/>
              </w:rPr>
            </w:pPr>
            <w:r w:rsidRPr="002041E4">
              <w:rPr>
                <w:rFonts w:ascii="Arial" w:hAnsi="Arial" w:cs="Arial"/>
                <w:b/>
                <w:w w:val="89"/>
                <w:sz w:val="20"/>
                <w:szCs w:val="20"/>
              </w:rPr>
              <w:t>n</w:t>
            </w:r>
          </w:p>
        </w:tc>
        <w:tc>
          <w:tcPr>
            <w:tcW w:w="1540" w:type="dxa"/>
            <w:tcBorders>
              <w:top w:val="single" w:sz="8" w:space="0" w:color="auto"/>
              <w:left w:val="nil"/>
              <w:bottom w:val="nil"/>
              <w:right w:val="nil"/>
            </w:tcBorders>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w:t>
            </w:r>
          </w:p>
        </w:tc>
      </w:tr>
      <w:tr w:rsidR="002041E4" w:rsidRPr="002041E4" w:rsidTr="002041E4">
        <w:trPr>
          <w:trHeight w:val="250"/>
        </w:trPr>
        <w:tc>
          <w:tcPr>
            <w:tcW w:w="2040" w:type="dxa"/>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perawat</w:t>
            </w:r>
          </w:p>
        </w:tc>
        <w:tc>
          <w:tcPr>
            <w:tcW w:w="1260" w:type="dxa"/>
            <w:vAlign w:val="bottom"/>
          </w:tcPr>
          <w:p w:rsidR="002041E4" w:rsidRPr="002041E4" w:rsidRDefault="002041E4" w:rsidP="002041E4">
            <w:pPr>
              <w:rPr>
                <w:rFonts w:ascii="Arial" w:hAnsi="Arial" w:cs="Arial"/>
                <w:sz w:val="20"/>
                <w:szCs w:val="20"/>
              </w:rPr>
            </w:pPr>
          </w:p>
        </w:tc>
        <w:tc>
          <w:tcPr>
            <w:tcW w:w="1540" w:type="dxa"/>
            <w:vAlign w:val="bottom"/>
          </w:tcPr>
          <w:p w:rsidR="002041E4" w:rsidRPr="002041E4" w:rsidRDefault="002041E4" w:rsidP="002041E4">
            <w:pPr>
              <w:rPr>
                <w:rFonts w:ascii="Arial" w:hAnsi="Arial" w:cs="Arial"/>
                <w:sz w:val="20"/>
                <w:szCs w:val="20"/>
              </w:rPr>
            </w:pPr>
          </w:p>
        </w:tc>
      </w:tr>
      <w:tr w:rsidR="002041E4" w:rsidRPr="002041E4" w:rsidTr="002041E4">
        <w:trPr>
          <w:trHeight w:val="20"/>
        </w:trPr>
        <w:tc>
          <w:tcPr>
            <w:tcW w:w="204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126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154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r>
      <w:tr w:rsidR="002041E4" w:rsidRPr="002041E4" w:rsidTr="002041E4">
        <w:trPr>
          <w:trHeight w:val="212"/>
        </w:trPr>
        <w:tc>
          <w:tcPr>
            <w:tcW w:w="2040" w:type="dxa"/>
            <w:vAlign w:val="bottom"/>
            <w:hideMark/>
          </w:tcPr>
          <w:p w:rsidR="002041E4" w:rsidRPr="002041E4" w:rsidRDefault="002041E4" w:rsidP="002041E4">
            <w:pPr>
              <w:jc w:val="center"/>
              <w:rPr>
                <w:rFonts w:ascii="Arial" w:hAnsi="Arial" w:cs="Arial"/>
                <w:sz w:val="20"/>
                <w:szCs w:val="20"/>
              </w:rPr>
            </w:pPr>
            <w:r w:rsidRPr="002041E4">
              <w:rPr>
                <w:rFonts w:ascii="Arial" w:hAnsi="Arial" w:cs="Arial"/>
                <w:sz w:val="20"/>
                <w:szCs w:val="20"/>
              </w:rPr>
              <w:t>Baik</w:t>
            </w:r>
          </w:p>
        </w:tc>
        <w:tc>
          <w:tcPr>
            <w:tcW w:w="1260" w:type="dxa"/>
            <w:vAlign w:val="bottom"/>
            <w:hideMark/>
          </w:tcPr>
          <w:p w:rsidR="002041E4" w:rsidRPr="002041E4" w:rsidRDefault="002041E4" w:rsidP="002041E4">
            <w:pPr>
              <w:jc w:val="center"/>
              <w:rPr>
                <w:rFonts w:ascii="Arial" w:hAnsi="Arial" w:cs="Arial"/>
                <w:w w:val="99"/>
                <w:sz w:val="20"/>
                <w:szCs w:val="20"/>
              </w:rPr>
            </w:pPr>
            <w:r w:rsidRPr="002041E4">
              <w:rPr>
                <w:rFonts w:ascii="Arial" w:hAnsi="Arial" w:cs="Arial"/>
                <w:w w:val="99"/>
                <w:sz w:val="20"/>
                <w:szCs w:val="20"/>
              </w:rPr>
              <w:t>18</w:t>
            </w:r>
          </w:p>
        </w:tc>
        <w:tc>
          <w:tcPr>
            <w:tcW w:w="1540" w:type="dxa"/>
            <w:vAlign w:val="bottom"/>
            <w:hideMark/>
          </w:tcPr>
          <w:p w:rsidR="002041E4" w:rsidRPr="002041E4" w:rsidRDefault="002041E4" w:rsidP="002041E4">
            <w:pPr>
              <w:jc w:val="center"/>
              <w:rPr>
                <w:rFonts w:ascii="Arial" w:hAnsi="Arial" w:cs="Arial"/>
                <w:sz w:val="20"/>
                <w:szCs w:val="20"/>
              </w:rPr>
            </w:pPr>
            <w:r w:rsidRPr="002041E4">
              <w:rPr>
                <w:rFonts w:ascii="Arial" w:hAnsi="Arial" w:cs="Arial"/>
                <w:sz w:val="20"/>
                <w:szCs w:val="20"/>
              </w:rPr>
              <w:t>52,9</w:t>
            </w:r>
          </w:p>
        </w:tc>
      </w:tr>
      <w:tr w:rsidR="002041E4" w:rsidRPr="002041E4" w:rsidTr="002041E4">
        <w:trPr>
          <w:trHeight w:val="425"/>
        </w:trPr>
        <w:tc>
          <w:tcPr>
            <w:tcW w:w="2040" w:type="dxa"/>
            <w:vAlign w:val="bottom"/>
            <w:hideMark/>
          </w:tcPr>
          <w:p w:rsidR="002041E4" w:rsidRPr="002041E4" w:rsidRDefault="002041E4" w:rsidP="002041E4">
            <w:pPr>
              <w:jc w:val="center"/>
              <w:rPr>
                <w:rFonts w:ascii="Arial" w:hAnsi="Arial" w:cs="Arial"/>
                <w:w w:val="98"/>
                <w:sz w:val="20"/>
                <w:szCs w:val="20"/>
              </w:rPr>
            </w:pPr>
            <w:r w:rsidRPr="002041E4">
              <w:rPr>
                <w:rFonts w:ascii="Arial" w:hAnsi="Arial" w:cs="Arial"/>
                <w:w w:val="98"/>
                <w:sz w:val="20"/>
                <w:szCs w:val="20"/>
              </w:rPr>
              <w:t>Kurang baik</w:t>
            </w:r>
          </w:p>
        </w:tc>
        <w:tc>
          <w:tcPr>
            <w:tcW w:w="1260" w:type="dxa"/>
            <w:vAlign w:val="bottom"/>
            <w:hideMark/>
          </w:tcPr>
          <w:p w:rsidR="002041E4" w:rsidRPr="002041E4" w:rsidRDefault="002041E4" w:rsidP="002041E4">
            <w:pPr>
              <w:jc w:val="center"/>
              <w:rPr>
                <w:rFonts w:ascii="Arial" w:hAnsi="Arial" w:cs="Arial"/>
                <w:w w:val="99"/>
                <w:sz w:val="20"/>
                <w:szCs w:val="20"/>
              </w:rPr>
            </w:pPr>
            <w:r w:rsidRPr="002041E4">
              <w:rPr>
                <w:rFonts w:ascii="Arial" w:hAnsi="Arial" w:cs="Arial"/>
                <w:w w:val="99"/>
                <w:sz w:val="20"/>
                <w:szCs w:val="20"/>
              </w:rPr>
              <w:t>16</w:t>
            </w:r>
          </w:p>
        </w:tc>
        <w:tc>
          <w:tcPr>
            <w:tcW w:w="1540" w:type="dxa"/>
            <w:vAlign w:val="bottom"/>
            <w:hideMark/>
          </w:tcPr>
          <w:p w:rsidR="002041E4" w:rsidRPr="002041E4" w:rsidRDefault="002041E4" w:rsidP="002041E4">
            <w:pPr>
              <w:jc w:val="center"/>
              <w:rPr>
                <w:rFonts w:ascii="Arial" w:hAnsi="Arial" w:cs="Arial"/>
                <w:sz w:val="20"/>
                <w:szCs w:val="20"/>
              </w:rPr>
            </w:pPr>
            <w:r w:rsidRPr="002041E4">
              <w:rPr>
                <w:rFonts w:ascii="Arial" w:hAnsi="Arial" w:cs="Arial"/>
                <w:sz w:val="20"/>
                <w:szCs w:val="20"/>
              </w:rPr>
              <w:t>47,1</w:t>
            </w:r>
          </w:p>
        </w:tc>
      </w:tr>
      <w:tr w:rsidR="002041E4" w:rsidRPr="002041E4" w:rsidTr="002041E4">
        <w:trPr>
          <w:trHeight w:val="444"/>
        </w:trPr>
        <w:tc>
          <w:tcPr>
            <w:tcW w:w="2040" w:type="dxa"/>
            <w:vAlign w:val="bottom"/>
            <w:hideMark/>
          </w:tcPr>
          <w:p w:rsidR="002041E4" w:rsidRPr="002041E4" w:rsidRDefault="002041E4" w:rsidP="002041E4">
            <w:pPr>
              <w:jc w:val="center"/>
              <w:rPr>
                <w:rFonts w:ascii="Arial" w:hAnsi="Arial" w:cs="Arial"/>
                <w:b/>
                <w:sz w:val="20"/>
                <w:szCs w:val="20"/>
              </w:rPr>
            </w:pPr>
            <w:r w:rsidRPr="002041E4">
              <w:rPr>
                <w:rFonts w:ascii="Arial" w:hAnsi="Arial" w:cs="Arial"/>
                <w:b/>
                <w:sz w:val="20"/>
                <w:szCs w:val="20"/>
              </w:rPr>
              <w:t>Total</w:t>
            </w:r>
          </w:p>
        </w:tc>
        <w:tc>
          <w:tcPr>
            <w:tcW w:w="1260" w:type="dxa"/>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34</w:t>
            </w:r>
          </w:p>
        </w:tc>
        <w:tc>
          <w:tcPr>
            <w:tcW w:w="1540" w:type="dxa"/>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100</w:t>
            </w:r>
          </w:p>
        </w:tc>
      </w:tr>
    </w:tbl>
    <w:p w:rsidR="002041E4" w:rsidRPr="002041E4" w:rsidRDefault="002041E4" w:rsidP="002041E4">
      <w:pPr>
        <w:ind w:left="709" w:right="620"/>
        <w:jc w:val="both"/>
        <w:rPr>
          <w:rFonts w:ascii="Arial" w:hAnsi="Arial" w:cs="Arial"/>
          <w:sz w:val="20"/>
          <w:szCs w:val="20"/>
        </w:rPr>
      </w:pPr>
      <w:r w:rsidRPr="002041E4">
        <w:rPr>
          <w:rFonts w:ascii="Arial" w:hAnsi="Arial" w:cs="Arial"/>
          <w:sz w:val="20"/>
          <w:szCs w:val="20"/>
        </w:rPr>
        <w:t>Pada tabel 7 menunjukan bahwa sebagian besar responden memiliki keterampilan perawat yang baik sejumlah 18 orang (52</w:t>
      </w:r>
      <w:proofErr w:type="gramStart"/>
      <w:r w:rsidRPr="002041E4">
        <w:rPr>
          <w:rFonts w:ascii="Arial" w:hAnsi="Arial" w:cs="Arial"/>
          <w:sz w:val="20"/>
          <w:szCs w:val="20"/>
        </w:rPr>
        <w:t>,9</w:t>
      </w:r>
      <w:proofErr w:type="gramEnd"/>
      <w:r w:rsidRPr="002041E4">
        <w:rPr>
          <w:rFonts w:ascii="Arial" w:hAnsi="Arial" w:cs="Arial"/>
          <w:sz w:val="20"/>
          <w:szCs w:val="20"/>
        </w:rPr>
        <w:t>%).</w:t>
      </w:r>
    </w:p>
    <w:p w:rsidR="002041E4" w:rsidRPr="002041E4" w:rsidRDefault="002041E4" w:rsidP="002041E4">
      <w:pPr>
        <w:pStyle w:val="BodyText"/>
        <w:spacing w:before="137"/>
        <w:ind w:left="567" w:right="111" w:firstLine="25"/>
        <w:rPr>
          <w:rFonts w:ascii="Arial" w:hAnsi="Arial" w:cs="Arial"/>
          <w:sz w:val="20"/>
          <w:szCs w:val="20"/>
        </w:rPr>
      </w:pPr>
    </w:p>
    <w:p w:rsidR="00F47917" w:rsidRPr="00D10721" w:rsidRDefault="00F47917" w:rsidP="00D10721">
      <w:pPr>
        <w:pStyle w:val="BodyText"/>
        <w:ind w:right="161"/>
        <w:rPr>
          <w:rFonts w:ascii="Arial" w:hAnsi="Arial" w:cs="Arial"/>
          <w:sz w:val="20"/>
          <w:szCs w:val="20"/>
        </w:rPr>
      </w:pPr>
      <w:r w:rsidRPr="00D10721">
        <w:rPr>
          <w:rFonts w:ascii="Arial" w:hAnsi="Arial" w:cs="Arial"/>
          <w:sz w:val="20"/>
          <w:szCs w:val="20"/>
        </w:rPr>
        <w:t>Analisis Bivariat</w:t>
      </w:r>
    </w:p>
    <w:p w:rsidR="00F47917" w:rsidRPr="00D10721" w:rsidRDefault="00F47917" w:rsidP="003E28F4">
      <w:pPr>
        <w:pStyle w:val="BodyText"/>
        <w:rPr>
          <w:rFonts w:ascii="Arial" w:hAnsi="Arial" w:cs="Arial"/>
          <w:sz w:val="20"/>
          <w:szCs w:val="20"/>
        </w:rPr>
      </w:pPr>
    </w:p>
    <w:p w:rsidR="002041E4" w:rsidRDefault="002041E4" w:rsidP="002041E4">
      <w:pPr>
        <w:ind w:left="567"/>
        <w:jc w:val="both"/>
        <w:rPr>
          <w:rFonts w:ascii="Arial" w:hAnsi="Arial" w:cs="Arial"/>
          <w:sz w:val="20"/>
          <w:szCs w:val="20"/>
        </w:rPr>
      </w:pPr>
      <w:proofErr w:type="gramStart"/>
      <w:r w:rsidRPr="002041E4">
        <w:rPr>
          <w:rFonts w:ascii="Arial" w:hAnsi="Arial" w:cs="Arial"/>
          <w:sz w:val="20"/>
          <w:szCs w:val="20"/>
        </w:rPr>
        <w:t>Tabel 8.</w:t>
      </w:r>
      <w:proofErr w:type="gramEnd"/>
      <w:r w:rsidRPr="002041E4">
        <w:rPr>
          <w:rFonts w:ascii="Arial" w:hAnsi="Arial" w:cs="Arial"/>
          <w:sz w:val="20"/>
          <w:szCs w:val="20"/>
        </w:rPr>
        <w:t xml:space="preserve"> Hubungan Pengetahuan Dengan Keterampilan Perawat Dalam Meminimalkan Kecemasan Akibat Hospitalisasi Pada Anak</w:t>
      </w:r>
    </w:p>
    <w:tbl>
      <w:tblPr>
        <w:tblW w:w="0" w:type="auto"/>
        <w:tblInd w:w="975" w:type="dxa"/>
        <w:tblLayout w:type="fixed"/>
        <w:tblCellMar>
          <w:left w:w="0" w:type="dxa"/>
          <w:right w:w="0" w:type="dxa"/>
        </w:tblCellMar>
        <w:tblLook w:val="04A0" w:firstRow="1" w:lastRow="0" w:firstColumn="1" w:lastColumn="0" w:noHBand="0" w:noVBand="1"/>
      </w:tblPr>
      <w:tblGrid>
        <w:gridCol w:w="960"/>
        <w:gridCol w:w="620"/>
        <w:gridCol w:w="640"/>
        <w:gridCol w:w="600"/>
        <w:gridCol w:w="780"/>
        <w:gridCol w:w="480"/>
        <w:gridCol w:w="560"/>
        <w:gridCol w:w="700"/>
      </w:tblGrid>
      <w:tr w:rsidR="002041E4" w:rsidRPr="002041E4" w:rsidTr="002041E4">
        <w:trPr>
          <w:trHeight w:val="236"/>
        </w:trPr>
        <w:tc>
          <w:tcPr>
            <w:tcW w:w="960" w:type="dxa"/>
            <w:tcBorders>
              <w:top w:val="single" w:sz="8" w:space="0" w:color="auto"/>
              <w:left w:val="nil"/>
              <w:bottom w:val="nil"/>
              <w:right w:val="nil"/>
            </w:tcBorders>
            <w:vAlign w:val="bottom"/>
            <w:hideMark/>
          </w:tcPr>
          <w:p w:rsidR="002041E4" w:rsidRPr="002041E4" w:rsidRDefault="002041E4" w:rsidP="002041E4">
            <w:pPr>
              <w:jc w:val="center"/>
              <w:rPr>
                <w:rFonts w:ascii="Arial" w:hAnsi="Arial" w:cs="Arial"/>
                <w:b/>
                <w:sz w:val="20"/>
                <w:szCs w:val="20"/>
              </w:rPr>
            </w:pPr>
            <w:r w:rsidRPr="002041E4">
              <w:rPr>
                <w:rFonts w:ascii="Arial" w:hAnsi="Arial" w:cs="Arial"/>
                <w:b/>
                <w:sz w:val="20"/>
                <w:szCs w:val="20"/>
              </w:rPr>
              <w:t>Pengeta</w:t>
            </w:r>
          </w:p>
        </w:tc>
        <w:tc>
          <w:tcPr>
            <w:tcW w:w="2640" w:type="dxa"/>
            <w:gridSpan w:val="4"/>
            <w:tcBorders>
              <w:top w:val="single" w:sz="8" w:space="0" w:color="auto"/>
              <w:left w:val="nil"/>
              <w:bottom w:val="nil"/>
              <w:right w:val="nil"/>
            </w:tcBorders>
            <w:vAlign w:val="bottom"/>
            <w:hideMark/>
          </w:tcPr>
          <w:p w:rsidR="002041E4" w:rsidRPr="002041E4" w:rsidRDefault="002041E4" w:rsidP="002041E4">
            <w:pPr>
              <w:ind w:left="380"/>
              <w:rPr>
                <w:rFonts w:ascii="Arial" w:hAnsi="Arial" w:cs="Arial"/>
                <w:b/>
                <w:sz w:val="20"/>
                <w:szCs w:val="20"/>
              </w:rPr>
            </w:pPr>
            <w:r w:rsidRPr="002041E4">
              <w:rPr>
                <w:rFonts w:ascii="Arial" w:hAnsi="Arial" w:cs="Arial"/>
                <w:b/>
                <w:sz w:val="20"/>
                <w:szCs w:val="20"/>
              </w:rPr>
              <w:t>Keterampilan perawat</w:t>
            </w:r>
          </w:p>
        </w:tc>
        <w:tc>
          <w:tcPr>
            <w:tcW w:w="1040" w:type="dxa"/>
            <w:gridSpan w:val="2"/>
            <w:tcBorders>
              <w:top w:val="single" w:sz="8" w:space="0" w:color="auto"/>
              <w:left w:val="nil"/>
              <w:bottom w:val="nil"/>
              <w:right w:val="nil"/>
            </w:tcBorders>
            <w:vAlign w:val="bottom"/>
            <w:hideMark/>
          </w:tcPr>
          <w:p w:rsidR="002041E4" w:rsidRPr="002041E4" w:rsidRDefault="002041E4" w:rsidP="002041E4">
            <w:pPr>
              <w:ind w:left="320"/>
              <w:rPr>
                <w:rFonts w:ascii="Arial" w:hAnsi="Arial" w:cs="Arial"/>
                <w:b/>
                <w:sz w:val="20"/>
                <w:szCs w:val="20"/>
              </w:rPr>
            </w:pPr>
            <w:r w:rsidRPr="002041E4">
              <w:rPr>
                <w:rFonts w:ascii="Arial" w:hAnsi="Arial" w:cs="Arial"/>
                <w:b/>
                <w:sz w:val="20"/>
                <w:szCs w:val="20"/>
              </w:rPr>
              <w:t>Total</w:t>
            </w:r>
          </w:p>
        </w:tc>
        <w:tc>
          <w:tcPr>
            <w:tcW w:w="700" w:type="dxa"/>
            <w:tcBorders>
              <w:top w:val="single" w:sz="8" w:space="0" w:color="auto"/>
              <w:left w:val="nil"/>
              <w:bottom w:val="nil"/>
              <w:right w:val="nil"/>
            </w:tcBorders>
            <w:vAlign w:val="bottom"/>
            <w:hideMark/>
          </w:tcPr>
          <w:p w:rsidR="002041E4" w:rsidRPr="002041E4" w:rsidRDefault="002041E4" w:rsidP="002041E4">
            <w:pPr>
              <w:jc w:val="center"/>
              <w:rPr>
                <w:rFonts w:ascii="Arial" w:hAnsi="Arial" w:cs="Arial"/>
                <w:b/>
                <w:i/>
                <w:sz w:val="20"/>
                <w:szCs w:val="20"/>
              </w:rPr>
            </w:pPr>
            <w:r w:rsidRPr="002041E4">
              <w:rPr>
                <w:rFonts w:ascii="Arial" w:hAnsi="Arial" w:cs="Arial"/>
                <w:b/>
                <w:i/>
                <w:sz w:val="20"/>
                <w:szCs w:val="20"/>
              </w:rPr>
              <w:t>p-</w:t>
            </w:r>
          </w:p>
        </w:tc>
      </w:tr>
      <w:tr w:rsidR="002041E4" w:rsidRPr="002041E4" w:rsidTr="002041E4">
        <w:trPr>
          <w:trHeight w:val="276"/>
        </w:trPr>
        <w:tc>
          <w:tcPr>
            <w:tcW w:w="960" w:type="dxa"/>
            <w:vAlign w:val="bottom"/>
            <w:hideMark/>
          </w:tcPr>
          <w:p w:rsidR="002041E4" w:rsidRPr="002041E4" w:rsidRDefault="002041E4" w:rsidP="002041E4">
            <w:pPr>
              <w:jc w:val="center"/>
              <w:rPr>
                <w:rFonts w:ascii="Arial" w:hAnsi="Arial" w:cs="Arial"/>
                <w:b/>
                <w:w w:val="96"/>
                <w:sz w:val="20"/>
                <w:szCs w:val="20"/>
              </w:rPr>
            </w:pPr>
            <w:r w:rsidRPr="002041E4">
              <w:rPr>
                <w:rFonts w:ascii="Arial" w:hAnsi="Arial" w:cs="Arial"/>
                <w:b/>
                <w:w w:val="96"/>
                <w:sz w:val="20"/>
                <w:szCs w:val="20"/>
              </w:rPr>
              <w:t>huan</w:t>
            </w:r>
          </w:p>
        </w:tc>
        <w:tc>
          <w:tcPr>
            <w:tcW w:w="1260" w:type="dxa"/>
            <w:gridSpan w:val="2"/>
            <w:vAlign w:val="bottom"/>
            <w:hideMark/>
          </w:tcPr>
          <w:p w:rsidR="002041E4" w:rsidRPr="002041E4" w:rsidRDefault="002041E4" w:rsidP="002041E4">
            <w:pPr>
              <w:ind w:left="440"/>
              <w:rPr>
                <w:rFonts w:ascii="Arial" w:hAnsi="Arial" w:cs="Arial"/>
                <w:b/>
                <w:sz w:val="20"/>
                <w:szCs w:val="20"/>
              </w:rPr>
            </w:pPr>
            <w:r w:rsidRPr="002041E4">
              <w:rPr>
                <w:rFonts w:ascii="Arial" w:hAnsi="Arial" w:cs="Arial"/>
                <w:b/>
                <w:sz w:val="20"/>
                <w:szCs w:val="20"/>
              </w:rPr>
              <w:t>Baik</w:t>
            </w:r>
          </w:p>
        </w:tc>
        <w:tc>
          <w:tcPr>
            <w:tcW w:w="1380" w:type="dxa"/>
            <w:gridSpan w:val="2"/>
            <w:vAlign w:val="bottom"/>
            <w:hideMark/>
          </w:tcPr>
          <w:p w:rsidR="002041E4" w:rsidRPr="002041E4" w:rsidRDefault="002041E4" w:rsidP="002041E4">
            <w:pPr>
              <w:ind w:left="120"/>
              <w:rPr>
                <w:rFonts w:ascii="Arial" w:hAnsi="Arial" w:cs="Arial"/>
                <w:b/>
                <w:sz w:val="20"/>
                <w:szCs w:val="20"/>
              </w:rPr>
            </w:pPr>
            <w:r w:rsidRPr="002041E4">
              <w:rPr>
                <w:rFonts w:ascii="Arial" w:hAnsi="Arial" w:cs="Arial"/>
                <w:b/>
                <w:sz w:val="20"/>
                <w:szCs w:val="20"/>
              </w:rPr>
              <w:t>Kurang baik</w:t>
            </w:r>
          </w:p>
        </w:tc>
        <w:tc>
          <w:tcPr>
            <w:tcW w:w="480" w:type="dxa"/>
            <w:vAlign w:val="bottom"/>
          </w:tcPr>
          <w:p w:rsidR="002041E4" w:rsidRPr="002041E4" w:rsidRDefault="002041E4" w:rsidP="002041E4">
            <w:pPr>
              <w:rPr>
                <w:rFonts w:ascii="Arial" w:hAnsi="Arial" w:cs="Arial"/>
                <w:sz w:val="20"/>
                <w:szCs w:val="20"/>
              </w:rPr>
            </w:pPr>
          </w:p>
        </w:tc>
        <w:tc>
          <w:tcPr>
            <w:tcW w:w="560" w:type="dxa"/>
            <w:vAlign w:val="bottom"/>
          </w:tcPr>
          <w:p w:rsidR="002041E4" w:rsidRPr="002041E4" w:rsidRDefault="002041E4" w:rsidP="002041E4">
            <w:pPr>
              <w:rPr>
                <w:rFonts w:ascii="Arial" w:hAnsi="Arial" w:cs="Arial"/>
                <w:sz w:val="20"/>
                <w:szCs w:val="20"/>
              </w:rPr>
            </w:pPr>
          </w:p>
        </w:tc>
        <w:tc>
          <w:tcPr>
            <w:tcW w:w="700" w:type="dxa"/>
            <w:vAlign w:val="bottom"/>
            <w:hideMark/>
          </w:tcPr>
          <w:p w:rsidR="002041E4" w:rsidRPr="002041E4" w:rsidRDefault="002041E4" w:rsidP="002041E4">
            <w:pPr>
              <w:jc w:val="center"/>
              <w:rPr>
                <w:rFonts w:ascii="Arial" w:hAnsi="Arial" w:cs="Arial"/>
                <w:b/>
                <w:i/>
                <w:w w:val="98"/>
                <w:sz w:val="20"/>
                <w:szCs w:val="20"/>
              </w:rPr>
            </w:pPr>
            <w:r w:rsidRPr="002041E4">
              <w:rPr>
                <w:rFonts w:ascii="Arial" w:hAnsi="Arial" w:cs="Arial"/>
                <w:b/>
                <w:i/>
                <w:w w:val="98"/>
                <w:sz w:val="20"/>
                <w:szCs w:val="20"/>
              </w:rPr>
              <w:t>value</w:t>
            </w:r>
          </w:p>
        </w:tc>
      </w:tr>
      <w:tr w:rsidR="002041E4" w:rsidRPr="002041E4" w:rsidTr="002041E4">
        <w:trPr>
          <w:trHeight w:val="20"/>
        </w:trPr>
        <w:tc>
          <w:tcPr>
            <w:tcW w:w="960" w:type="dxa"/>
            <w:vAlign w:val="bottom"/>
          </w:tcPr>
          <w:p w:rsidR="002041E4" w:rsidRPr="002041E4" w:rsidRDefault="002041E4" w:rsidP="002041E4">
            <w:pPr>
              <w:rPr>
                <w:rFonts w:ascii="Arial" w:hAnsi="Arial" w:cs="Arial"/>
                <w:sz w:val="20"/>
                <w:szCs w:val="20"/>
              </w:rPr>
            </w:pPr>
          </w:p>
        </w:tc>
        <w:tc>
          <w:tcPr>
            <w:tcW w:w="62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64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60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78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48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56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700" w:type="dxa"/>
            <w:vAlign w:val="bottom"/>
          </w:tcPr>
          <w:p w:rsidR="002041E4" w:rsidRPr="002041E4" w:rsidRDefault="002041E4" w:rsidP="002041E4">
            <w:pPr>
              <w:rPr>
                <w:rFonts w:ascii="Arial" w:hAnsi="Arial" w:cs="Arial"/>
                <w:sz w:val="20"/>
                <w:szCs w:val="20"/>
              </w:rPr>
            </w:pPr>
          </w:p>
        </w:tc>
      </w:tr>
      <w:tr w:rsidR="002041E4" w:rsidRPr="002041E4" w:rsidTr="002041E4">
        <w:trPr>
          <w:trHeight w:val="219"/>
        </w:trPr>
        <w:tc>
          <w:tcPr>
            <w:tcW w:w="960" w:type="dxa"/>
            <w:vAlign w:val="bottom"/>
          </w:tcPr>
          <w:p w:rsidR="002041E4" w:rsidRPr="002041E4" w:rsidRDefault="002041E4" w:rsidP="002041E4">
            <w:pPr>
              <w:rPr>
                <w:rFonts w:ascii="Arial" w:hAnsi="Arial" w:cs="Arial"/>
                <w:sz w:val="20"/>
                <w:szCs w:val="20"/>
              </w:rPr>
            </w:pPr>
          </w:p>
        </w:tc>
        <w:tc>
          <w:tcPr>
            <w:tcW w:w="620" w:type="dxa"/>
            <w:vAlign w:val="bottom"/>
            <w:hideMark/>
          </w:tcPr>
          <w:p w:rsidR="002041E4" w:rsidRPr="002041E4" w:rsidRDefault="002041E4" w:rsidP="002041E4">
            <w:pPr>
              <w:ind w:left="280"/>
              <w:rPr>
                <w:rFonts w:ascii="Arial" w:hAnsi="Arial" w:cs="Arial"/>
                <w:b/>
                <w:sz w:val="20"/>
                <w:szCs w:val="20"/>
              </w:rPr>
            </w:pPr>
            <w:r w:rsidRPr="002041E4">
              <w:rPr>
                <w:rFonts w:ascii="Arial" w:hAnsi="Arial" w:cs="Arial"/>
                <w:b/>
                <w:sz w:val="20"/>
                <w:szCs w:val="20"/>
              </w:rPr>
              <w:t>N</w:t>
            </w:r>
          </w:p>
        </w:tc>
        <w:tc>
          <w:tcPr>
            <w:tcW w:w="640" w:type="dxa"/>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w:t>
            </w:r>
          </w:p>
        </w:tc>
        <w:tc>
          <w:tcPr>
            <w:tcW w:w="600" w:type="dxa"/>
            <w:vAlign w:val="bottom"/>
            <w:hideMark/>
          </w:tcPr>
          <w:p w:rsidR="002041E4" w:rsidRPr="002041E4" w:rsidRDefault="002041E4" w:rsidP="002041E4">
            <w:pPr>
              <w:ind w:left="240"/>
              <w:rPr>
                <w:rFonts w:ascii="Arial" w:hAnsi="Arial" w:cs="Arial"/>
                <w:b/>
                <w:sz w:val="20"/>
                <w:szCs w:val="20"/>
              </w:rPr>
            </w:pPr>
            <w:r w:rsidRPr="002041E4">
              <w:rPr>
                <w:rFonts w:ascii="Arial" w:hAnsi="Arial" w:cs="Arial"/>
                <w:b/>
                <w:sz w:val="20"/>
                <w:szCs w:val="20"/>
              </w:rPr>
              <w:t>n</w:t>
            </w:r>
          </w:p>
        </w:tc>
        <w:tc>
          <w:tcPr>
            <w:tcW w:w="780" w:type="dxa"/>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w:t>
            </w:r>
          </w:p>
        </w:tc>
        <w:tc>
          <w:tcPr>
            <w:tcW w:w="480" w:type="dxa"/>
            <w:vAlign w:val="bottom"/>
            <w:hideMark/>
          </w:tcPr>
          <w:p w:rsidR="002041E4" w:rsidRPr="002041E4" w:rsidRDefault="002041E4" w:rsidP="002041E4">
            <w:pPr>
              <w:jc w:val="center"/>
              <w:rPr>
                <w:rFonts w:ascii="Arial" w:hAnsi="Arial" w:cs="Arial"/>
                <w:b/>
                <w:sz w:val="20"/>
                <w:szCs w:val="20"/>
              </w:rPr>
            </w:pPr>
            <w:r w:rsidRPr="002041E4">
              <w:rPr>
                <w:rFonts w:ascii="Arial" w:hAnsi="Arial" w:cs="Arial"/>
                <w:b/>
                <w:sz w:val="20"/>
                <w:szCs w:val="20"/>
              </w:rPr>
              <w:t>n</w:t>
            </w:r>
          </w:p>
        </w:tc>
        <w:tc>
          <w:tcPr>
            <w:tcW w:w="560" w:type="dxa"/>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w:t>
            </w:r>
          </w:p>
        </w:tc>
        <w:tc>
          <w:tcPr>
            <w:tcW w:w="700" w:type="dxa"/>
            <w:vAlign w:val="bottom"/>
          </w:tcPr>
          <w:p w:rsidR="002041E4" w:rsidRPr="002041E4" w:rsidRDefault="002041E4" w:rsidP="002041E4">
            <w:pPr>
              <w:rPr>
                <w:rFonts w:ascii="Arial" w:hAnsi="Arial" w:cs="Arial"/>
                <w:sz w:val="20"/>
                <w:szCs w:val="20"/>
              </w:rPr>
            </w:pPr>
          </w:p>
        </w:tc>
      </w:tr>
      <w:tr w:rsidR="002041E4" w:rsidRPr="002041E4" w:rsidTr="002041E4">
        <w:trPr>
          <w:trHeight w:val="20"/>
        </w:trPr>
        <w:tc>
          <w:tcPr>
            <w:tcW w:w="96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62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64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60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78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48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56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c>
          <w:tcPr>
            <w:tcW w:w="700" w:type="dxa"/>
            <w:tcBorders>
              <w:top w:val="nil"/>
              <w:left w:val="nil"/>
              <w:bottom w:val="single" w:sz="8" w:space="0" w:color="auto"/>
              <w:right w:val="nil"/>
            </w:tcBorders>
            <w:vAlign w:val="bottom"/>
          </w:tcPr>
          <w:p w:rsidR="002041E4" w:rsidRPr="002041E4" w:rsidRDefault="002041E4" w:rsidP="002041E4">
            <w:pPr>
              <w:rPr>
                <w:rFonts w:ascii="Arial" w:hAnsi="Arial" w:cs="Arial"/>
                <w:sz w:val="20"/>
                <w:szCs w:val="20"/>
              </w:rPr>
            </w:pPr>
          </w:p>
        </w:tc>
      </w:tr>
      <w:tr w:rsidR="002041E4" w:rsidRPr="002041E4" w:rsidTr="002041E4">
        <w:trPr>
          <w:trHeight w:val="212"/>
        </w:trPr>
        <w:tc>
          <w:tcPr>
            <w:tcW w:w="960" w:type="dxa"/>
            <w:vAlign w:val="bottom"/>
            <w:hideMark/>
          </w:tcPr>
          <w:p w:rsidR="002041E4" w:rsidRPr="002041E4" w:rsidRDefault="002041E4" w:rsidP="002041E4">
            <w:pPr>
              <w:jc w:val="center"/>
              <w:rPr>
                <w:rFonts w:ascii="Arial" w:hAnsi="Arial" w:cs="Arial"/>
                <w:sz w:val="20"/>
                <w:szCs w:val="20"/>
              </w:rPr>
            </w:pPr>
            <w:r w:rsidRPr="002041E4">
              <w:rPr>
                <w:rFonts w:ascii="Arial" w:hAnsi="Arial" w:cs="Arial"/>
                <w:sz w:val="20"/>
                <w:szCs w:val="20"/>
              </w:rPr>
              <w:t>Baik</w:t>
            </w:r>
          </w:p>
        </w:tc>
        <w:tc>
          <w:tcPr>
            <w:tcW w:w="620" w:type="dxa"/>
            <w:vAlign w:val="bottom"/>
            <w:hideMark/>
          </w:tcPr>
          <w:p w:rsidR="002041E4" w:rsidRPr="002041E4" w:rsidRDefault="002041E4" w:rsidP="002041E4">
            <w:pPr>
              <w:jc w:val="center"/>
              <w:rPr>
                <w:rFonts w:ascii="Arial" w:hAnsi="Arial" w:cs="Arial"/>
                <w:w w:val="99"/>
                <w:sz w:val="20"/>
                <w:szCs w:val="20"/>
              </w:rPr>
            </w:pPr>
            <w:r w:rsidRPr="002041E4">
              <w:rPr>
                <w:rFonts w:ascii="Arial" w:hAnsi="Arial" w:cs="Arial"/>
                <w:w w:val="99"/>
                <w:sz w:val="20"/>
                <w:szCs w:val="20"/>
              </w:rPr>
              <w:t>16</w:t>
            </w:r>
          </w:p>
        </w:tc>
        <w:tc>
          <w:tcPr>
            <w:tcW w:w="640" w:type="dxa"/>
            <w:vAlign w:val="bottom"/>
            <w:hideMark/>
          </w:tcPr>
          <w:p w:rsidR="002041E4" w:rsidRPr="002041E4" w:rsidRDefault="002041E4" w:rsidP="002041E4">
            <w:pPr>
              <w:jc w:val="center"/>
              <w:rPr>
                <w:rFonts w:ascii="Arial" w:hAnsi="Arial" w:cs="Arial"/>
                <w:sz w:val="20"/>
                <w:szCs w:val="20"/>
              </w:rPr>
            </w:pPr>
            <w:r w:rsidRPr="002041E4">
              <w:rPr>
                <w:rFonts w:ascii="Arial" w:hAnsi="Arial" w:cs="Arial"/>
                <w:sz w:val="20"/>
                <w:szCs w:val="20"/>
              </w:rPr>
              <w:t>76,2</w:t>
            </w:r>
          </w:p>
        </w:tc>
        <w:tc>
          <w:tcPr>
            <w:tcW w:w="600" w:type="dxa"/>
            <w:vAlign w:val="bottom"/>
            <w:hideMark/>
          </w:tcPr>
          <w:p w:rsidR="002041E4" w:rsidRPr="002041E4" w:rsidRDefault="002041E4" w:rsidP="002041E4">
            <w:pPr>
              <w:jc w:val="center"/>
              <w:rPr>
                <w:rFonts w:ascii="Arial" w:hAnsi="Arial" w:cs="Arial"/>
                <w:w w:val="99"/>
                <w:sz w:val="20"/>
                <w:szCs w:val="20"/>
              </w:rPr>
            </w:pPr>
            <w:r w:rsidRPr="002041E4">
              <w:rPr>
                <w:rFonts w:ascii="Arial" w:hAnsi="Arial" w:cs="Arial"/>
                <w:w w:val="99"/>
                <w:sz w:val="20"/>
                <w:szCs w:val="20"/>
              </w:rPr>
              <w:t>5</w:t>
            </w:r>
          </w:p>
        </w:tc>
        <w:tc>
          <w:tcPr>
            <w:tcW w:w="780" w:type="dxa"/>
            <w:vAlign w:val="bottom"/>
            <w:hideMark/>
          </w:tcPr>
          <w:p w:rsidR="002041E4" w:rsidRPr="002041E4" w:rsidRDefault="002041E4" w:rsidP="002041E4">
            <w:pPr>
              <w:jc w:val="center"/>
              <w:rPr>
                <w:rFonts w:ascii="Arial" w:hAnsi="Arial" w:cs="Arial"/>
                <w:sz w:val="20"/>
                <w:szCs w:val="20"/>
              </w:rPr>
            </w:pPr>
            <w:r w:rsidRPr="002041E4">
              <w:rPr>
                <w:rFonts w:ascii="Arial" w:hAnsi="Arial" w:cs="Arial"/>
                <w:sz w:val="20"/>
                <w:szCs w:val="20"/>
              </w:rPr>
              <w:t>23,8</w:t>
            </w:r>
          </w:p>
        </w:tc>
        <w:tc>
          <w:tcPr>
            <w:tcW w:w="480" w:type="dxa"/>
            <w:vAlign w:val="bottom"/>
            <w:hideMark/>
          </w:tcPr>
          <w:p w:rsidR="002041E4" w:rsidRPr="002041E4" w:rsidRDefault="002041E4" w:rsidP="002041E4">
            <w:pPr>
              <w:jc w:val="center"/>
              <w:rPr>
                <w:rFonts w:ascii="Arial" w:hAnsi="Arial" w:cs="Arial"/>
                <w:w w:val="99"/>
                <w:sz w:val="20"/>
                <w:szCs w:val="20"/>
              </w:rPr>
            </w:pPr>
            <w:r w:rsidRPr="002041E4">
              <w:rPr>
                <w:rFonts w:ascii="Arial" w:hAnsi="Arial" w:cs="Arial"/>
                <w:w w:val="99"/>
                <w:sz w:val="20"/>
                <w:szCs w:val="20"/>
              </w:rPr>
              <w:t>21</w:t>
            </w:r>
          </w:p>
        </w:tc>
        <w:tc>
          <w:tcPr>
            <w:tcW w:w="560" w:type="dxa"/>
            <w:vAlign w:val="bottom"/>
            <w:hideMark/>
          </w:tcPr>
          <w:p w:rsidR="002041E4" w:rsidRPr="002041E4" w:rsidRDefault="002041E4" w:rsidP="002041E4">
            <w:pPr>
              <w:jc w:val="center"/>
              <w:rPr>
                <w:rFonts w:ascii="Arial" w:hAnsi="Arial" w:cs="Arial"/>
                <w:w w:val="99"/>
                <w:sz w:val="20"/>
                <w:szCs w:val="20"/>
              </w:rPr>
            </w:pPr>
            <w:r w:rsidRPr="002041E4">
              <w:rPr>
                <w:rFonts w:ascii="Arial" w:hAnsi="Arial" w:cs="Arial"/>
                <w:w w:val="99"/>
                <w:sz w:val="20"/>
                <w:szCs w:val="20"/>
              </w:rPr>
              <w:t>100</w:t>
            </w:r>
          </w:p>
        </w:tc>
        <w:tc>
          <w:tcPr>
            <w:tcW w:w="700" w:type="dxa"/>
            <w:vAlign w:val="bottom"/>
          </w:tcPr>
          <w:p w:rsidR="002041E4" w:rsidRPr="002041E4" w:rsidRDefault="002041E4" w:rsidP="002041E4">
            <w:pPr>
              <w:rPr>
                <w:rFonts w:ascii="Arial" w:hAnsi="Arial" w:cs="Arial"/>
                <w:sz w:val="20"/>
                <w:szCs w:val="20"/>
              </w:rPr>
            </w:pPr>
          </w:p>
        </w:tc>
      </w:tr>
      <w:tr w:rsidR="002041E4" w:rsidRPr="002041E4" w:rsidTr="002041E4">
        <w:trPr>
          <w:trHeight w:val="276"/>
        </w:trPr>
        <w:tc>
          <w:tcPr>
            <w:tcW w:w="960" w:type="dxa"/>
            <w:vAlign w:val="bottom"/>
            <w:hideMark/>
          </w:tcPr>
          <w:p w:rsidR="002041E4" w:rsidRPr="002041E4" w:rsidRDefault="002041E4" w:rsidP="002041E4">
            <w:pPr>
              <w:jc w:val="center"/>
              <w:rPr>
                <w:rFonts w:ascii="Arial" w:hAnsi="Arial" w:cs="Arial"/>
                <w:w w:val="99"/>
                <w:sz w:val="20"/>
                <w:szCs w:val="20"/>
              </w:rPr>
            </w:pPr>
            <w:r w:rsidRPr="002041E4">
              <w:rPr>
                <w:rFonts w:ascii="Arial" w:hAnsi="Arial" w:cs="Arial"/>
                <w:w w:val="99"/>
                <w:sz w:val="20"/>
                <w:szCs w:val="20"/>
              </w:rPr>
              <w:t>Kurang</w:t>
            </w:r>
          </w:p>
        </w:tc>
        <w:tc>
          <w:tcPr>
            <w:tcW w:w="620" w:type="dxa"/>
            <w:vAlign w:val="bottom"/>
            <w:hideMark/>
          </w:tcPr>
          <w:p w:rsidR="002041E4" w:rsidRPr="002041E4" w:rsidRDefault="002041E4" w:rsidP="002041E4">
            <w:pPr>
              <w:jc w:val="center"/>
              <w:rPr>
                <w:rFonts w:ascii="Arial" w:hAnsi="Arial" w:cs="Arial"/>
                <w:w w:val="99"/>
                <w:sz w:val="20"/>
                <w:szCs w:val="20"/>
              </w:rPr>
            </w:pPr>
            <w:r w:rsidRPr="002041E4">
              <w:rPr>
                <w:rFonts w:ascii="Arial" w:hAnsi="Arial" w:cs="Arial"/>
                <w:w w:val="99"/>
                <w:sz w:val="20"/>
                <w:szCs w:val="20"/>
              </w:rPr>
              <w:t>2</w:t>
            </w:r>
          </w:p>
        </w:tc>
        <w:tc>
          <w:tcPr>
            <w:tcW w:w="640" w:type="dxa"/>
            <w:vAlign w:val="bottom"/>
            <w:hideMark/>
          </w:tcPr>
          <w:p w:rsidR="002041E4" w:rsidRPr="002041E4" w:rsidRDefault="002041E4" w:rsidP="002041E4">
            <w:pPr>
              <w:jc w:val="center"/>
              <w:rPr>
                <w:rFonts w:ascii="Arial" w:hAnsi="Arial" w:cs="Arial"/>
                <w:sz w:val="20"/>
                <w:szCs w:val="20"/>
              </w:rPr>
            </w:pPr>
            <w:r w:rsidRPr="002041E4">
              <w:rPr>
                <w:rFonts w:ascii="Arial" w:hAnsi="Arial" w:cs="Arial"/>
                <w:sz w:val="20"/>
                <w:szCs w:val="20"/>
              </w:rPr>
              <w:t>15,4</w:t>
            </w:r>
          </w:p>
        </w:tc>
        <w:tc>
          <w:tcPr>
            <w:tcW w:w="600" w:type="dxa"/>
            <w:vAlign w:val="bottom"/>
            <w:hideMark/>
          </w:tcPr>
          <w:p w:rsidR="002041E4" w:rsidRPr="002041E4" w:rsidRDefault="002041E4" w:rsidP="002041E4">
            <w:pPr>
              <w:jc w:val="center"/>
              <w:rPr>
                <w:rFonts w:ascii="Arial" w:hAnsi="Arial" w:cs="Arial"/>
                <w:w w:val="99"/>
                <w:sz w:val="20"/>
                <w:szCs w:val="20"/>
              </w:rPr>
            </w:pPr>
            <w:r w:rsidRPr="002041E4">
              <w:rPr>
                <w:rFonts w:ascii="Arial" w:hAnsi="Arial" w:cs="Arial"/>
                <w:w w:val="99"/>
                <w:sz w:val="20"/>
                <w:szCs w:val="20"/>
              </w:rPr>
              <w:t>11</w:t>
            </w:r>
          </w:p>
        </w:tc>
        <w:tc>
          <w:tcPr>
            <w:tcW w:w="780" w:type="dxa"/>
            <w:vAlign w:val="bottom"/>
            <w:hideMark/>
          </w:tcPr>
          <w:p w:rsidR="002041E4" w:rsidRPr="002041E4" w:rsidRDefault="002041E4" w:rsidP="002041E4">
            <w:pPr>
              <w:jc w:val="center"/>
              <w:rPr>
                <w:rFonts w:ascii="Arial" w:hAnsi="Arial" w:cs="Arial"/>
                <w:sz w:val="20"/>
                <w:szCs w:val="20"/>
              </w:rPr>
            </w:pPr>
            <w:r w:rsidRPr="002041E4">
              <w:rPr>
                <w:rFonts w:ascii="Arial" w:hAnsi="Arial" w:cs="Arial"/>
                <w:sz w:val="20"/>
                <w:szCs w:val="20"/>
              </w:rPr>
              <w:t>84,6</w:t>
            </w:r>
          </w:p>
        </w:tc>
        <w:tc>
          <w:tcPr>
            <w:tcW w:w="480" w:type="dxa"/>
            <w:vAlign w:val="bottom"/>
            <w:hideMark/>
          </w:tcPr>
          <w:p w:rsidR="002041E4" w:rsidRPr="002041E4" w:rsidRDefault="002041E4" w:rsidP="002041E4">
            <w:pPr>
              <w:jc w:val="center"/>
              <w:rPr>
                <w:rFonts w:ascii="Arial" w:hAnsi="Arial" w:cs="Arial"/>
                <w:w w:val="99"/>
                <w:sz w:val="20"/>
                <w:szCs w:val="20"/>
              </w:rPr>
            </w:pPr>
            <w:r w:rsidRPr="002041E4">
              <w:rPr>
                <w:rFonts w:ascii="Arial" w:hAnsi="Arial" w:cs="Arial"/>
                <w:w w:val="99"/>
                <w:sz w:val="20"/>
                <w:szCs w:val="20"/>
              </w:rPr>
              <w:t>13</w:t>
            </w:r>
          </w:p>
        </w:tc>
        <w:tc>
          <w:tcPr>
            <w:tcW w:w="560" w:type="dxa"/>
            <w:vAlign w:val="bottom"/>
            <w:hideMark/>
          </w:tcPr>
          <w:p w:rsidR="002041E4" w:rsidRPr="002041E4" w:rsidRDefault="002041E4" w:rsidP="002041E4">
            <w:pPr>
              <w:jc w:val="center"/>
              <w:rPr>
                <w:rFonts w:ascii="Arial" w:hAnsi="Arial" w:cs="Arial"/>
                <w:w w:val="99"/>
                <w:sz w:val="20"/>
                <w:szCs w:val="20"/>
              </w:rPr>
            </w:pPr>
            <w:r w:rsidRPr="002041E4">
              <w:rPr>
                <w:rFonts w:ascii="Arial" w:hAnsi="Arial" w:cs="Arial"/>
                <w:w w:val="99"/>
                <w:sz w:val="20"/>
                <w:szCs w:val="20"/>
              </w:rPr>
              <w:t>100</w:t>
            </w:r>
          </w:p>
        </w:tc>
        <w:tc>
          <w:tcPr>
            <w:tcW w:w="700" w:type="dxa"/>
            <w:vAlign w:val="bottom"/>
            <w:hideMark/>
          </w:tcPr>
          <w:p w:rsidR="002041E4" w:rsidRPr="002041E4" w:rsidRDefault="002041E4" w:rsidP="002041E4">
            <w:pPr>
              <w:jc w:val="center"/>
              <w:rPr>
                <w:rFonts w:ascii="Arial" w:hAnsi="Arial" w:cs="Arial"/>
                <w:sz w:val="20"/>
                <w:szCs w:val="20"/>
              </w:rPr>
            </w:pPr>
            <w:r w:rsidRPr="002041E4">
              <w:rPr>
                <w:rFonts w:ascii="Arial" w:hAnsi="Arial" w:cs="Arial"/>
                <w:sz w:val="20"/>
                <w:szCs w:val="20"/>
              </w:rPr>
              <w:t>0,002</w:t>
            </w:r>
          </w:p>
        </w:tc>
      </w:tr>
      <w:tr w:rsidR="002041E4" w:rsidRPr="002041E4" w:rsidTr="002041E4">
        <w:trPr>
          <w:trHeight w:val="247"/>
        </w:trPr>
        <w:tc>
          <w:tcPr>
            <w:tcW w:w="960" w:type="dxa"/>
            <w:vAlign w:val="bottom"/>
            <w:hideMark/>
          </w:tcPr>
          <w:p w:rsidR="002041E4" w:rsidRPr="002041E4" w:rsidRDefault="002041E4" w:rsidP="002041E4">
            <w:pPr>
              <w:jc w:val="center"/>
              <w:rPr>
                <w:rFonts w:ascii="Arial" w:hAnsi="Arial" w:cs="Arial"/>
                <w:w w:val="98"/>
                <w:sz w:val="20"/>
                <w:szCs w:val="20"/>
              </w:rPr>
            </w:pPr>
            <w:r w:rsidRPr="002041E4">
              <w:rPr>
                <w:rFonts w:ascii="Arial" w:hAnsi="Arial" w:cs="Arial"/>
                <w:w w:val="98"/>
                <w:sz w:val="20"/>
                <w:szCs w:val="20"/>
              </w:rPr>
              <w:t>baik</w:t>
            </w:r>
          </w:p>
        </w:tc>
        <w:tc>
          <w:tcPr>
            <w:tcW w:w="620" w:type="dxa"/>
            <w:vAlign w:val="bottom"/>
          </w:tcPr>
          <w:p w:rsidR="002041E4" w:rsidRPr="002041E4" w:rsidRDefault="002041E4" w:rsidP="002041E4">
            <w:pPr>
              <w:rPr>
                <w:rFonts w:ascii="Arial" w:hAnsi="Arial" w:cs="Arial"/>
                <w:sz w:val="20"/>
                <w:szCs w:val="20"/>
              </w:rPr>
            </w:pPr>
          </w:p>
        </w:tc>
        <w:tc>
          <w:tcPr>
            <w:tcW w:w="640" w:type="dxa"/>
            <w:vAlign w:val="bottom"/>
          </w:tcPr>
          <w:p w:rsidR="002041E4" w:rsidRPr="002041E4" w:rsidRDefault="002041E4" w:rsidP="002041E4">
            <w:pPr>
              <w:rPr>
                <w:rFonts w:ascii="Arial" w:hAnsi="Arial" w:cs="Arial"/>
                <w:sz w:val="20"/>
                <w:szCs w:val="20"/>
              </w:rPr>
            </w:pPr>
          </w:p>
        </w:tc>
        <w:tc>
          <w:tcPr>
            <w:tcW w:w="600" w:type="dxa"/>
            <w:vAlign w:val="bottom"/>
          </w:tcPr>
          <w:p w:rsidR="002041E4" w:rsidRPr="002041E4" w:rsidRDefault="002041E4" w:rsidP="002041E4">
            <w:pPr>
              <w:rPr>
                <w:rFonts w:ascii="Arial" w:hAnsi="Arial" w:cs="Arial"/>
                <w:sz w:val="20"/>
                <w:szCs w:val="20"/>
              </w:rPr>
            </w:pPr>
          </w:p>
        </w:tc>
        <w:tc>
          <w:tcPr>
            <w:tcW w:w="780" w:type="dxa"/>
            <w:vAlign w:val="bottom"/>
          </w:tcPr>
          <w:p w:rsidR="002041E4" w:rsidRPr="002041E4" w:rsidRDefault="002041E4" w:rsidP="002041E4">
            <w:pPr>
              <w:rPr>
                <w:rFonts w:ascii="Arial" w:hAnsi="Arial" w:cs="Arial"/>
                <w:sz w:val="20"/>
                <w:szCs w:val="20"/>
              </w:rPr>
            </w:pPr>
          </w:p>
        </w:tc>
        <w:tc>
          <w:tcPr>
            <w:tcW w:w="480" w:type="dxa"/>
            <w:vAlign w:val="bottom"/>
          </w:tcPr>
          <w:p w:rsidR="002041E4" w:rsidRPr="002041E4" w:rsidRDefault="002041E4" w:rsidP="002041E4">
            <w:pPr>
              <w:rPr>
                <w:rFonts w:ascii="Arial" w:hAnsi="Arial" w:cs="Arial"/>
                <w:sz w:val="20"/>
                <w:szCs w:val="20"/>
              </w:rPr>
            </w:pPr>
          </w:p>
        </w:tc>
        <w:tc>
          <w:tcPr>
            <w:tcW w:w="560" w:type="dxa"/>
            <w:vAlign w:val="bottom"/>
          </w:tcPr>
          <w:p w:rsidR="002041E4" w:rsidRPr="002041E4" w:rsidRDefault="002041E4" w:rsidP="002041E4">
            <w:pPr>
              <w:rPr>
                <w:rFonts w:ascii="Arial" w:hAnsi="Arial" w:cs="Arial"/>
                <w:sz w:val="20"/>
                <w:szCs w:val="20"/>
              </w:rPr>
            </w:pPr>
          </w:p>
        </w:tc>
        <w:tc>
          <w:tcPr>
            <w:tcW w:w="700" w:type="dxa"/>
            <w:vAlign w:val="bottom"/>
          </w:tcPr>
          <w:p w:rsidR="002041E4" w:rsidRPr="002041E4" w:rsidRDefault="002041E4" w:rsidP="002041E4">
            <w:pPr>
              <w:rPr>
                <w:rFonts w:ascii="Arial" w:hAnsi="Arial" w:cs="Arial"/>
                <w:sz w:val="20"/>
                <w:szCs w:val="20"/>
              </w:rPr>
            </w:pPr>
          </w:p>
        </w:tc>
      </w:tr>
      <w:tr w:rsidR="002041E4" w:rsidRPr="002041E4" w:rsidTr="002041E4">
        <w:trPr>
          <w:trHeight w:val="254"/>
        </w:trPr>
        <w:tc>
          <w:tcPr>
            <w:tcW w:w="960" w:type="dxa"/>
            <w:vAlign w:val="bottom"/>
            <w:hideMark/>
          </w:tcPr>
          <w:p w:rsidR="002041E4" w:rsidRPr="002041E4" w:rsidRDefault="002041E4" w:rsidP="002041E4">
            <w:pPr>
              <w:jc w:val="center"/>
              <w:rPr>
                <w:rFonts w:ascii="Arial" w:hAnsi="Arial" w:cs="Arial"/>
                <w:b/>
                <w:sz w:val="20"/>
                <w:szCs w:val="20"/>
              </w:rPr>
            </w:pPr>
            <w:r w:rsidRPr="002041E4">
              <w:rPr>
                <w:rFonts w:ascii="Arial" w:hAnsi="Arial" w:cs="Arial"/>
                <w:b/>
                <w:sz w:val="20"/>
                <w:szCs w:val="20"/>
              </w:rPr>
              <w:t>Total</w:t>
            </w:r>
          </w:p>
        </w:tc>
        <w:tc>
          <w:tcPr>
            <w:tcW w:w="620" w:type="dxa"/>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18</w:t>
            </w:r>
          </w:p>
        </w:tc>
        <w:tc>
          <w:tcPr>
            <w:tcW w:w="640" w:type="dxa"/>
            <w:vAlign w:val="bottom"/>
            <w:hideMark/>
          </w:tcPr>
          <w:p w:rsidR="002041E4" w:rsidRPr="002041E4" w:rsidRDefault="002041E4" w:rsidP="002041E4">
            <w:pPr>
              <w:jc w:val="center"/>
              <w:rPr>
                <w:rFonts w:ascii="Arial" w:hAnsi="Arial" w:cs="Arial"/>
                <w:b/>
                <w:sz w:val="20"/>
                <w:szCs w:val="20"/>
              </w:rPr>
            </w:pPr>
            <w:r w:rsidRPr="002041E4">
              <w:rPr>
                <w:rFonts w:ascii="Arial" w:hAnsi="Arial" w:cs="Arial"/>
                <w:b/>
                <w:sz w:val="20"/>
                <w:szCs w:val="20"/>
              </w:rPr>
              <w:t>52,9</w:t>
            </w:r>
          </w:p>
        </w:tc>
        <w:tc>
          <w:tcPr>
            <w:tcW w:w="600" w:type="dxa"/>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16</w:t>
            </w:r>
          </w:p>
        </w:tc>
        <w:tc>
          <w:tcPr>
            <w:tcW w:w="780" w:type="dxa"/>
            <w:vAlign w:val="bottom"/>
            <w:hideMark/>
          </w:tcPr>
          <w:p w:rsidR="002041E4" w:rsidRPr="002041E4" w:rsidRDefault="002041E4" w:rsidP="002041E4">
            <w:pPr>
              <w:jc w:val="center"/>
              <w:rPr>
                <w:rFonts w:ascii="Arial" w:hAnsi="Arial" w:cs="Arial"/>
                <w:b/>
                <w:sz w:val="20"/>
                <w:szCs w:val="20"/>
              </w:rPr>
            </w:pPr>
            <w:r w:rsidRPr="002041E4">
              <w:rPr>
                <w:rFonts w:ascii="Arial" w:hAnsi="Arial" w:cs="Arial"/>
                <w:b/>
                <w:sz w:val="20"/>
                <w:szCs w:val="20"/>
              </w:rPr>
              <w:t>47,1</w:t>
            </w:r>
          </w:p>
        </w:tc>
        <w:tc>
          <w:tcPr>
            <w:tcW w:w="480" w:type="dxa"/>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34</w:t>
            </w:r>
          </w:p>
        </w:tc>
        <w:tc>
          <w:tcPr>
            <w:tcW w:w="560" w:type="dxa"/>
            <w:vAlign w:val="bottom"/>
            <w:hideMark/>
          </w:tcPr>
          <w:p w:rsidR="002041E4" w:rsidRPr="002041E4" w:rsidRDefault="002041E4" w:rsidP="002041E4">
            <w:pPr>
              <w:jc w:val="center"/>
              <w:rPr>
                <w:rFonts w:ascii="Arial" w:hAnsi="Arial" w:cs="Arial"/>
                <w:b/>
                <w:w w:val="99"/>
                <w:sz w:val="20"/>
                <w:szCs w:val="20"/>
              </w:rPr>
            </w:pPr>
            <w:r w:rsidRPr="002041E4">
              <w:rPr>
                <w:rFonts w:ascii="Arial" w:hAnsi="Arial" w:cs="Arial"/>
                <w:b/>
                <w:w w:val="99"/>
                <w:sz w:val="20"/>
                <w:szCs w:val="20"/>
              </w:rPr>
              <w:t>100</w:t>
            </w:r>
          </w:p>
        </w:tc>
        <w:tc>
          <w:tcPr>
            <w:tcW w:w="700" w:type="dxa"/>
            <w:vAlign w:val="bottom"/>
          </w:tcPr>
          <w:p w:rsidR="002041E4" w:rsidRPr="002041E4" w:rsidRDefault="002041E4" w:rsidP="002041E4">
            <w:pPr>
              <w:rPr>
                <w:rFonts w:ascii="Arial" w:hAnsi="Arial" w:cs="Arial"/>
                <w:sz w:val="20"/>
                <w:szCs w:val="20"/>
              </w:rPr>
            </w:pPr>
          </w:p>
        </w:tc>
      </w:tr>
    </w:tbl>
    <w:p w:rsidR="002041E4" w:rsidRPr="002041E4" w:rsidRDefault="002041E4" w:rsidP="002041E4">
      <w:pPr>
        <w:ind w:left="567"/>
        <w:jc w:val="both"/>
        <w:rPr>
          <w:rFonts w:ascii="Arial" w:hAnsi="Arial" w:cs="Arial"/>
          <w:sz w:val="20"/>
          <w:szCs w:val="20"/>
        </w:rPr>
      </w:pPr>
    </w:p>
    <w:p w:rsidR="0060517E" w:rsidRDefault="00007B44" w:rsidP="0060517E">
      <w:pPr>
        <w:tabs>
          <w:tab w:val="left" w:pos="1485"/>
        </w:tabs>
        <w:ind w:left="567" w:hanging="567"/>
        <w:jc w:val="both"/>
        <w:rPr>
          <w:rFonts w:ascii="Arial" w:hAnsi="Arial" w:cs="Arial"/>
          <w:sz w:val="20"/>
          <w:szCs w:val="20"/>
        </w:rPr>
      </w:pPr>
      <w:r w:rsidRPr="00D10721">
        <w:rPr>
          <w:rFonts w:ascii="Arial" w:hAnsi="Arial" w:cs="Arial"/>
          <w:sz w:val="20"/>
          <w:szCs w:val="20"/>
        </w:rPr>
        <w:tab/>
      </w:r>
      <w:r w:rsidR="002041E4" w:rsidRPr="002041E4">
        <w:rPr>
          <w:rFonts w:ascii="Arial" w:hAnsi="Arial" w:cs="Arial"/>
          <w:sz w:val="20"/>
          <w:szCs w:val="20"/>
        </w:rPr>
        <w:t xml:space="preserve">Pada tabel 8 menunjukan bahwa dari 34 responden yang diteliti ditemukan responden yang memiliki pengetahuan baik sejumlah 21 orang (100%) dan memiliki keterampilan yang baik </w:t>
      </w:r>
      <w:r w:rsidR="002041E4" w:rsidRPr="002041E4">
        <w:rPr>
          <w:rFonts w:ascii="Arial" w:hAnsi="Arial" w:cs="Arial"/>
          <w:sz w:val="20"/>
          <w:szCs w:val="20"/>
        </w:rPr>
        <w:lastRenderedPageBreak/>
        <w:t>dalam meminimalkan kecemasan pada anak sejumlah 16 orang (76,2%) namun memiliki keterampilan yang kurang baik dalam meminimalkan kecemasan pada anak sejumlah 5 orang (23,8%). Sedangkan responden yang memiliki pengetahuan kurang baik sejumlah 13 (100%) dan memiliki keterampilan yang baik dalam meminimalkan kecemasan pada anak sejumlah 2 orang (15,4%) dan dan memiliki keterampilan yang kurang baik dalam meminimalkan kecemasan pada anak sejumlah 11 orang (84,6%).</w:t>
      </w:r>
    </w:p>
    <w:p w:rsidR="0060517E" w:rsidRDefault="0060517E" w:rsidP="0060517E">
      <w:pPr>
        <w:ind w:left="567"/>
        <w:jc w:val="both"/>
        <w:rPr>
          <w:rFonts w:ascii="Arial" w:hAnsi="Arial" w:cs="Arial"/>
          <w:sz w:val="20"/>
          <w:szCs w:val="20"/>
        </w:rPr>
      </w:pPr>
      <w:r w:rsidRPr="0060517E">
        <w:rPr>
          <w:rFonts w:ascii="Arial" w:hAnsi="Arial" w:cs="Arial"/>
          <w:sz w:val="20"/>
          <w:szCs w:val="20"/>
        </w:rPr>
        <w:t xml:space="preserve">Hasil uji statistik menggunakan uji </w:t>
      </w:r>
      <w:r w:rsidRPr="0060517E">
        <w:rPr>
          <w:rFonts w:ascii="Arial" w:hAnsi="Arial" w:cs="Arial"/>
          <w:i/>
          <w:sz w:val="20"/>
          <w:szCs w:val="20"/>
        </w:rPr>
        <w:t>chi-square</w:t>
      </w:r>
      <w:r w:rsidRPr="0060517E">
        <w:rPr>
          <w:rFonts w:ascii="Arial" w:hAnsi="Arial" w:cs="Arial"/>
          <w:sz w:val="20"/>
          <w:szCs w:val="20"/>
        </w:rPr>
        <w:t xml:space="preserve"> diperoleh nilai </w:t>
      </w:r>
      <w:r w:rsidRPr="0060517E">
        <w:rPr>
          <w:rFonts w:ascii="Arial" w:hAnsi="Arial" w:cs="Arial"/>
          <w:i/>
          <w:sz w:val="20"/>
          <w:szCs w:val="20"/>
        </w:rPr>
        <w:t>continuity correction</w:t>
      </w:r>
      <w:r w:rsidRPr="0060517E">
        <w:rPr>
          <w:rFonts w:ascii="Arial" w:hAnsi="Arial" w:cs="Arial"/>
          <w:sz w:val="20"/>
          <w:szCs w:val="20"/>
        </w:rPr>
        <w:t xml:space="preserve"> sebesar 0,002 (p&lt;0</w:t>
      </w:r>
      <w:proofErr w:type="gramStart"/>
      <w:r w:rsidRPr="0060517E">
        <w:rPr>
          <w:rFonts w:ascii="Arial" w:hAnsi="Arial" w:cs="Arial"/>
          <w:sz w:val="20"/>
          <w:szCs w:val="20"/>
        </w:rPr>
        <w:t>,05</w:t>
      </w:r>
      <w:proofErr w:type="gramEnd"/>
      <w:r w:rsidRPr="0060517E">
        <w:rPr>
          <w:rFonts w:ascii="Arial" w:hAnsi="Arial" w:cs="Arial"/>
          <w:sz w:val="20"/>
          <w:szCs w:val="20"/>
        </w:rPr>
        <w:t>), maka disimpulkan ada hubungan yang signifikan antara pengetahuan dengan keterampilan perawat dalam meminimalkan kecemasan akibat hospitalisasi pada anak di RSUD dr. M. Haulussy Ambon 2019.</w:t>
      </w:r>
    </w:p>
    <w:p w:rsidR="0060517E" w:rsidRDefault="0060517E" w:rsidP="0060517E">
      <w:pPr>
        <w:ind w:left="567"/>
        <w:jc w:val="both"/>
        <w:rPr>
          <w:rFonts w:ascii="Arial" w:hAnsi="Arial" w:cs="Arial"/>
          <w:sz w:val="20"/>
          <w:szCs w:val="20"/>
        </w:rPr>
      </w:pPr>
    </w:p>
    <w:p w:rsidR="0060517E" w:rsidRDefault="0060517E" w:rsidP="0060517E">
      <w:pPr>
        <w:ind w:left="567"/>
        <w:jc w:val="both"/>
        <w:rPr>
          <w:rFonts w:ascii="Arial" w:hAnsi="Arial" w:cs="Arial"/>
          <w:sz w:val="20"/>
          <w:szCs w:val="20"/>
        </w:rPr>
      </w:pPr>
      <w:proofErr w:type="gramStart"/>
      <w:r w:rsidRPr="0060517E">
        <w:rPr>
          <w:rFonts w:ascii="Arial" w:hAnsi="Arial" w:cs="Arial"/>
          <w:sz w:val="20"/>
          <w:szCs w:val="20"/>
        </w:rPr>
        <w:t>Tabel 9.</w:t>
      </w:r>
      <w:proofErr w:type="gramEnd"/>
      <w:r w:rsidRPr="0060517E">
        <w:rPr>
          <w:rFonts w:ascii="Arial" w:hAnsi="Arial" w:cs="Arial"/>
          <w:sz w:val="20"/>
          <w:szCs w:val="20"/>
        </w:rPr>
        <w:t xml:space="preserve"> Hubungan Sikap Dengan Keterampilan Perawat Dalam Meminimalkan Kecemasan Akibat Hospitalisasi Pada Anak</w:t>
      </w:r>
    </w:p>
    <w:tbl>
      <w:tblPr>
        <w:tblW w:w="0" w:type="auto"/>
        <w:tblInd w:w="615" w:type="dxa"/>
        <w:tblLayout w:type="fixed"/>
        <w:tblCellMar>
          <w:left w:w="0" w:type="dxa"/>
          <w:right w:w="0" w:type="dxa"/>
        </w:tblCellMar>
        <w:tblLook w:val="04A0" w:firstRow="1" w:lastRow="0" w:firstColumn="1" w:lastColumn="0" w:noHBand="0" w:noVBand="1"/>
      </w:tblPr>
      <w:tblGrid>
        <w:gridCol w:w="1100"/>
        <w:gridCol w:w="420"/>
        <w:gridCol w:w="820"/>
        <w:gridCol w:w="420"/>
        <w:gridCol w:w="860"/>
        <w:gridCol w:w="440"/>
        <w:gridCol w:w="860"/>
        <w:gridCol w:w="860"/>
      </w:tblGrid>
      <w:tr w:rsidR="0060517E" w:rsidRPr="0060517E" w:rsidTr="0060517E">
        <w:trPr>
          <w:trHeight w:val="236"/>
        </w:trPr>
        <w:tc>
          <w:tcPr>
            <w:tcW w:w="1100" w:type="dxa"/>
            <w:tcBorders>
              <w:top w:val="single" w:sz="8" w:space="0" w:color="auto"/>
              <w:left w:val="nil"/>
              <w:bottom w:val="nil"/>
              <w:right w:val="nil"/>
            </w:tcBorders>
            <w:vAlign w:val="bottom"/>
            <w:hideMark/>
          </w:tcPr>
          <w:p w:rsidR="0060517E" w:rsidRPr="0060517E" w:rsidRDefault="0060517E" w:rsidP="0060517E">
            <w:pPr>
              <w:jc w:val="center"/>
              <w:rPr>
                <w:rFonts w:ascii="Arial" w:hAnsi="Arial" w:cs="Arial"/>
                <w:b/>
                <w:sz w:val="20"/>
                <w:szCs w:val="20"/>
              </w:rPr>
            </w:pPr>
            <w:r w:rsidRPr="0060517E">
              <w:rPr>
                <w:rFonts w:ascii="Arial" w:hAnsi="Arial" w:cs="Arial"/>
                <w:b/>
                <w:sz w:val="20"/>
                <w:szCs w:val="20"/>
              </w:rPr>
              <w:t>Sikap</w:t>
            </w:r>
          </w:p>
        </w:tc>
        <w:tc>
          <w:tcPr>
            <w:tcW w:w="2520" w:type="dxa"/>
            <w:gridSpan w:val="4"/>
            <w:tcBorders>
              <w:top w:val="single" w:sz="8" w:space="0" w:color="auto"/>
              <w:left w:val="nil"/>
              <w:bottom w:val="nil"/>
              <w:right w:val="nil"/>
            </w:tcBorders>
            <w:vAlign w:val="bottom"/>
            <w:hideMark/>
          </w:tcPr>
          <w:p w:rsidR="0060517E" w:rsidRPr="0060517E" w:rsidRDefault="0060517E" w:rsidP="0060517E">
            <w:pPr>
              <w:ind w:right="180"/>
              <w:jc w:val="right"/>
              <w:rPr>
                <w:rFonts w:ascii="Arial" w:hAnsi="Arial" w:cs="Arial"/>
                <w:b/>
                <w:sz w:val="20"/>
                <w:szCs w:val="20"/>
              </w:rPr>
            </w:pPr>
            <w:r w:rsidRPr="0060517E">
              <w:rPr>
                <w:rFonts w:ascii="Arial" w:hAnsi="Arial" w:cs="Arial"/>
                <w:b/>
                <w:sz w:val="20"/>
                <w:szCs w:val="20"/>
              </w:rPr>
              <w:t>Keterampilan perawat</w:t>
            </w:r>
          </w:p>
        </w:tc>
        <w:tc>
          <w:tcPr>
            <w:tcW w:w="440" w:type="dxa"/>
            <w:tcBorders>
              <w:top w:val="single" w:sz="8" w:space="0" w:color="auto"/>
              <w:left w:val="nil"/>
              <w:bottom w:val="nil"/>
              <w:right w:val="nil"/>
            </w:tcBorders>
            <w:vAlign w:val="bottom"/>
          </w:tcPr>
          <w:p w:rsidR="0060517E" w:rsidRPr="0060517E" w:rsidRDefault="0060517E" w:rsidP="0060517E">
            <w:pPr>
              <w:rPr>
                <w:rFonts w:ascii="Arial" w:hAnsi="Arial" w:cs="Arial"/>
                <w:sz w:val="20"/>
                <w:szCs w:val="20"/>
              </w:rPr>
            </w:pPr>
          </w:p>
        </w:tc>
        <w:tc>
          <w:tcPr>
            <w:tcW w:w="860" w:type="dxa"/>
            <w:tcBorders>
              <w:top w:val="single" w:sz="8" w:space="0" w:color="auto"/>
              <w:left w:val="nil"/>
              <w:bottom w:val="nil"/>
              <w:right w:val="nil"/>
            </w:tcBorders>
            <w:vAlign w:val="bottom"/>
            <w:hideMark/>
          </w:tcPr>
          <w:p w:rsidR="0060517E" w:rsidRPr="0060517E" w:rsidRDefault="0060517E" w:rsidP="0060517E">
            <w:pPr>
              <w:rPr>
                <w:rFonts w:ascii="Arial" w:hAnsi="Arial" w:cs="Arial"/>
                <w:b/>
                <w:sz w:val="20"/>
                <w:szCs w:val="20"/>
              </w:rPr>
            </w:pPr>
            <w:r w:rsidRPr="0060517E">
              <w:rPr>
                <w:rFonts w:ascii="Arial" w:hAnsi="Arial" w:cs="Arial"/>
                <w:b/>
                <w:sz w:val="20"/>
                <w:szCs w:val="20"/>
              </w:rPr>
              <w:t>Total</w:t>
            </w:r>
          </w:p>
        </w:tc>
        <w:tc>
          <w:tcPr>
            <w:tcW w:w="860" w:type="dxa"/>
            <w:tcBorders>
              <w:top w:val="single" w:sz="8" w:space="0" w:color="auto"/>
              <w:left w:val="nil"/>
              <w:bottom w:val="nil"/>
              <w:right w:val="nil"/>
            </w:tcBorders>
            <w:vAlign w:val="bottom"/>
            <w:hideMark/>
          </w:tcPr>
          <w:p w:rsidR="0060517E" w:rsidRPr="0060517E" w:rsidRDefault="0060517E" w:rsidP="0060517E">
            <w:pPr>
              <w:jc w:val="center"/>
              <w:rPr>
                <w:rFonts w:ascii="Arial" w:hAnsi="Arial" w:cs="Arial"/>
                <w:b/>
                <w:i/>
                <w:sz w:val="20"/>
                <w:szCs w:val="20"/>
              </w:rPr>
            </w:pPr>
            <w:r w:rsidRPr="0060517E">
              <w:rPr>
                <w:rFonts w:ascii="Arial" w:hAnsi="Arial" w:cs="Arial"/>
                <w:b/>
                <w:i/>
                <w:sz w:val="20"/>
                <w:szCs w:val="20"/>
              </w:rPr>
              <w:t>p-value</w:t>
            </w:r>
          </w:p>
        </w:tc>
      </w:tr>
      <w:tr w:rsidR="0060517E" w:rsidRPr="0060517E" w:rsidTr="0060517E">
        <w:trPr>
          <w:trHeight w:val="266"/>
        </w:trPr>
        <w:tc>
          <w:tcPr>
            <w:tcW w:w="1100" w:type="dxa"/>
            <w:vAlign w:val="bottom"/>
          </w:tcPr>
          <w:p w:rsidR="0060517E" w:rsidRPr="0060517E" w:rsidRDefault="0060517E" w:rsidP="0060517E">
            <w:pPr>
              <w:rPr>
                <w:rFonts w:ascii="Arial" w:hAnsi="Arial" w:cs="Arial"/>
                <w:sz w:val="20"/>
                <w:szCs w:val="20"/>
              </w:rPr>
            </w:pPr>
          </w:p>
        </w:tc>
        <w:tc>
          <w:tcPr>
            <w:tcW w:w="420" w:type="dxa"/>
            <w:vAlign w:val="bottom"/>
          </w:tcPr>
          <w:p w:rsidR="0060517E" w:rsidRPr="0060517E" w:rsidRDefault="0060517E" w:rsidP="0060517E">
            <w:pPr>
              <w:rPr>
                <w:rFonts w:ascii="Arial" w:hAnsi="Arial" w:cs="Arial"/>
                <w:sz w:val="20"/>
                <w:szCs w:val="20"/>
              </w:rPr>
            </w:pPr>
          </w:p>
        </w:tc>
        <w:tc>
          <w:tcPr>
            <w:tcW w:w="820" w:type="dxa"/>
            <w:vAlign w:val="bottom"/>
            <w:hideMark/>
          </w:tcPr>
          <w:p w:rsidR="0060517E" w:rsidRPr="0060517E" w:rsidRDefault="0060517E" w:rsidP="0060517E">
            <w:pPr>
              <w:ind w:left="20"/>
              <w:rPr>
                <w:rFonts w:ascii="Arial" w:hAnsi="Arial" w:cs="Arial"/>
                <w:b/>
                <w:sz w:val="20"/>
                <w:szCs w:val="20"/>
              </w:rPr>
            </w:pPr>
            <w:r w:rsidRPr="0060517E">
              <w:rPr>
                <w:rFonts w:ascii="Arial" w:hAnsi="Arial" w:cs="Arial"/>
                <w:b/>
                <w:sz w:val="20"/>
                <w:szCs w:val="20"/>
              </w:rPr>
              <w:t>Baik</w:t>
            </w:r>
          </w:p>
        </w:tc>
        <w:tc>
          <w:tcPr>
            <w:tcW w:w="1280" w:type="dxa"/>
            <w:gridSpan w:val="2"/>
            <w:vAlign w:val="bottom"/>
            <w:hideMark/>
          </w:tcPr>
          <w:p w:rsidR="0060517E" w:rsidRPr="0060517E" w:rsidRDefault="0060517E" w:rsidP="0060517E">
            <w:pPr>
              <w:ind w:right="180"/>
              <w:jc w:val="right"/>
              <w:rPr>
                <w:rFonts w:ascii="Arial" w:hAnsi="Arial" w:cs="Arial"/>
                <w:b/>
                <w:sz w:val="20"/>
                <w:szCs w:val="20"/>
              </w:rPr>
            </w:pPr>
            <w:r w:rsidRPr="0060517E">
              <w:rPr>
                <w:rFonts w:ascii="Arial" w:hAnsi="Arial" w:cs="Arial"/>
                <w:b/>
                <w:sz w:val="20"/>
                <w:szCs w:val="20"/>
              </w:rPr>
              <w:t>Kurang</w:t>
            </w:r>
          </w:p>
        </w:tc>
        <w:tc>
          <w:tcPr>
            <w:tcW w:w="440" w:type="dxa"/>
            <w:vAlign w:val="bottom"/>
          </w:tcPr>
          <w:p w:rsidR="0060517E" w:rsidRPr="0060517E" w:rsidRDefault="0060517E" w:rsidP="0060517E">
            <w:pPr>
              <w:rPr>
                <w:rFonts w:ascii="Arial" w:hAnsi="Arial" w:cs="Arial"/>
                <w:sz w:val="20"/>
                <w:szCs w:val="20"/>
              </w:rPr>
            </w:pPr>
          </w:p>
        </w:tc>
        <w:tc>
          <w:tcPr>
            <w:tcW w:w="860" w:type="dxa"/>
            <w:vAlign w:val="bottom"/>
          </w:tcPr>
          <w:p w:rsidR="0060517E" w:rsidRPr="0060517E" w:rsidRDefault="0060517E" w:rsidP="0060517E">
            <w:pPr>
              <w:rPr>
                <w:rFonts w:ascii="Arial" w:hAnsi="Arial" w:cs="Arial"/>
                <w:sz w:val="20"/>
                <w:szCs w:val="20"/>
              </w:rPr>
            </w:pPr>
          </w:p>
        </w:tc>
        <w:tc>
          <w:tcPr>
            <w:tcW w:w="860" w:type="dxa"/>
            <w:vAlign w:val="bottom"/>
          </w:tcPr>
          <w:p w:rsidR="0060517E" w:rsidRPr="0060517E" w:rsidRDefault="0060517E" w:rsidP="0060517E">
            <w:pPr>
              <w:rPr>
                <w:rFonts w:ascii="Arial" w:hAnsi="Arial" w:cs="Arial"/>
                <w:sz w:val="20"/>
                <w:szCs w:val="20"/>
              </w:rPr>
            </w:pPr>
          </w:p>
        </w:tc>
      </w:tr>
      <w:tr w:rsidR="0060517E" w:rsidRPr="0060517E" w:rsidTr="0060517E">
        <w:trPr>
          <w:trHeight w:val="247"/>
        </w:trPr>
        <w:tc>
          <w:tcPr>
            <w:tcW w:w="1100" w:type="dxa"/>
            <w:vAlign w:val="bottom"/>
          </w:tcPr>
          <w:p w:rsidR="0060517E" w:rsidRPr="0060517E" w:rsidRDefault="0060517E" w:rsidP="0060517E">
            <w:pPr>
              <w:rPr>
                <w:rFonts w:ascii="Arial" w:hAnsi="Arial" w:cs="Arial"/>
                <w:sz w:val="20"/>
                <w:szCs w:val="20"/>
              </w:rPr>
            </w:pPr>
          </w:p>
        </w:tc>
        <w:tc>
          <w:tcPr>
            <w:tcW w:w="420" w:type="dxa"/>
            <w:vAlign w:val="bottom"/>
          </w:tcPr>
          <w:p w:rsidR="0060517E" w:rsidRPr="0060517E" w:rsidRDefault="0060517E" w:rsidP="0060517E">
            <w:pPr>
              <w:rPr>
                <w:rFonts w:ascii="Arial" w:hAnsi="Arial" w:cs="Arial"/>
                <w:sz w:val="20"/>
                <w:szCs w:val="20"/>
              </w:rPr>
            </w:pPr>
          </w:p>
        </w:tc>
        <w:tc>
          <w:tcPr>
            <w:tcW w:w="820" w:type="dxa"/>
            <w:vAlign w:val="bottom"/>
          </w:tcPr>
          <w:p w:rsidR="0060517E" w:rsidRPr="0060517E" w:rsidRDefault="0060517E" w:rsidP="0060517E">
            <w:pPr>
              <w:rPr>
                <w:rFonts w:ascii="Arial" w:hAnsi="Arial" w:cs="Arial"/>
                <w:sz w:val="20"/>
                <w:szCs w:val="20"/>
              </w:rPr>
            </w:pPr>
          </w:p>
        </w:tc>
        <w:tc>
          <w:tcPr>
            <w:tcW w:w="420" w:type="dxa"/>
            <w:vAlign w:val="bottom"/>
          </w:tcPr>
          <w:p w:rsidR="0060517E" w:rsidRPr="0060517E" w:rsidRDefault="0060517E" w:rsidP="0060517E">
            <w:pPr>
              <w:rPr>
                <w:rFonts w:ascii="Arial" w:hAnsi="Arial" w:cs="Arial"/>
                <w:sz w:val="20"/>
                <w:szCs w:val="20"/>
              </w:rPr>
            </w:pPr>
          </w:p>
        </w:tc>
        <w:tc>
          <w:tcPr>
            <w:tcW w:w="860" w:type="dxa"/>
            <w:vAlign w:val="bottom"/>
            <w:hideMark/>
          </w:tcPr>
          <w:p w:rsidR="0060517E" w:rsidRPr="0060517E" w:rsidRDefault="0060517E" w:rsidP="0060517E">
            <w:pPr>
              <w:ind w:right="320"/>
              <w:jc w:val="right"/>
              <w:rPr>
                <w:rFonts w:ascii="Arial" w:hAnsi="Arial" w:cs="Arial"/>
                <w:b/>
                <w:sz w:val="20"/>
                <w:szCs w:val="20"/>
              </w:rPr>
            </w:pPr>
            <w:r w:rsidRPr="0060517E">
              <w:rPr>
                <w:rFonts w:ascii="Arial" w:hAnsi="Arial" w:cs="Arial"/>
                <w:b/>
                <w:sz w:val="20"/>
                <w:szCs w:val="20"/>
              </w:rPr>
              <w:t>baik</w:t>
            </w:r>
          </w:p>
        </w:tc>
        <w:tc>
          <w:tcPr>
            <w:tcW w:w="440" w:type="dxa"/>
            <w:vAlign w:val="bottom"/>
          </w:tcPr>
          <w:p w:rsidR="0060517E" w:rsidRPr="0060517E" w:rsidRDefault="0060517E" w:rsidP="0060517E">
            <w:pPr>
              <w:rPr>
                <w:rFonts w:ascii="Arial" w:hAnsi="Arial" w:cs="Arial"/>
                <w:sz w:val="20"/>
                <w:szCs w:val="20"/>
              </w:rPr>
            </w:pPr>
          </w:p>
        </w:tc>
        <w:tc>
          <w:tcPr>
            <w:tcW w:w="860" w:type="dxa"/>
            <w:vAlign w:val="bottom"/>
          </w:tcPr>
          <w:p w:rsidR="0060517E" w:rsidRPr="0060517E" w:rsidRDefault="0060517E" w:rsidP="0060517E">
            <w:pPr>
              <w:rPr>
                <w:rFonts w:ascii="Arial" w:hAnsi="Arial" w:cs="Arial"/>
                <w:sz w:val="20"/>
                <w:szCs w:val="20"/>
              </w:rPr>
            </w:pPr>
          </w:p>
        </w:tc>
        <w:tc>
          <w:tcPr>
            <w:tcW w:w="860" w:type="dxa"/>
            <w:vAlign w:val="bottom"/>
          </w:tcPr>
          <w:p w:rsidR="0060517E" w:rsidRPr="0060517E" w:rsidRDefault="0060517E" w:rsidP="0060517E">
            <w:pPr>
              <w:rPr>
                <w:rFonts w:ascii="Arial" w:hAnsi="Arial" w:cs="Arial"/>
                <w:sz w:val="20"/>
                <w:szCs w:val="20"/>
              </w:rPr>
            </w:pPr>
          </w:p>
        </w:tc>
      </w:tr>
      <w:tr w:rsidR="0060517E" w:rsidRPr="0060517E" w:rsidTr="0060517E">
        <w:trPr>
          <w:trHeight w:val="23"/>
        </w:trPr>
        <w:tc>
          <w:tcPr>
            <w:tcW w:w="1100" w:type="dxa"/>
            <w:vAlign w:val="bottom"/>
          </w:tcPr>
          <w:p w:rsidR="0060517E" w:rsidRPr="0060517E" w:rsidRDefault="0060517E" w:rsidP="0060517E">
            <w:pPr>
              <w:rPr>
                <w:rFonts w:ascii="Arial" w:hAnsi="Arial" w:cs="Arial"/>
                <w:sz w:val="20"/>
                <w:szCs w:val="20"/>
              </w:rPr>
            </w:pPr>
          </w:p>
        </w:tc>
        <w:tc>
          <w:tcPr>
            <w:tcW w:w="420" w:type="dxa"/>
            <w:tcBorders>
              <w:top w:val="nil"/>
              <w:left w:val="nil"/>
              <w:bottom w:val="single" w:sz="8" w:space="0" w:color="auto"/>
              <w:right w:val="nil"/>
            </w:tcBorders>
            <w:vAlign w:val="bottom"/>
          </w:tcPr>
          <w:p w:rsidR="0060517E" w:rsidRPr="0060517E" w:rsidRDefault="0060517E" w:rsidP="0060517E">
            <w:pPr>
              <w:rPr>
                <w:rFonts w:ascii="Arial" w:hAnsi="Arial" w:cs="Arial"/>
                <w:sz w:val="20"/>
                <w:szCs w:val="20"/>
              </w:rPr>
            </w:pPr>
          </w:p>
        </w:tc>
        <w:tc>
          <w:tcPr>
            <w:tcW w:w="820" w:type="dxa"/>
            <w:tcBorders>
              <w:top w:val="nil"/>
              <w:left w:val="nil"/>
              <w:bottom w:val="single" w:sz="8" w:space="0" w:color="auto"/>
              <w:right w:val="nil"/>
            </w:tcBorders>
            <w:vAlign w:val="bottom"/>
          </w:tcPr>
          <w:p w:rsidR="0060517E" w:rsidRPr="0060517E" w:rsidRDefault="0060517E" w:rsidP="0060517E">
            <w:pPr>
              <w:rPr>
                <w:rFonts w:ascii="Arial" w:hAnsi="Arial" w:cs="Arial"/>
                <w:sz w:val="20"/>
                <w:szCs w:val="20"/>
              </w:rPr>
            </w:pPr>
          </w:p>
        </w:tc>
        <w:tc>
          <w:tcPr>
            <w:tcW w:w="420" w:type="dxa"/>
            <w:tcBorders>
              <w:top w:val="nil"/>
              <w:left w:val="nil"/>
              <w:bottom w:val="single" w:sz="8" w:space="0" w:color="auto"/>
              <w:right w:val="nil"/>
            </w:tcBorders>
            <w:vAlign w:val="bottom"/>
          </w:tcPr>
          <w:p w:rsidR="0060517E" w:rsidRPr="0060517E" w:rsidRDefault="0060517E" w:rsidP="0060517E">
            <w:pPr>
              <w:rPr>
                <w:rFonts w:ascii="Arial" w:hAnsi="Arial" w:cs="Arial"/>
                <w:sz w:val="20"/>
                <w:szCs w:val="20"/>
              </w:rPr>
            </w:pPr>
          </w:p>
        </w:tc>
        <w:tc>
          <w:tcPr>
            <w:tcW w:w="860" w:type="dxa"/>
            <w:tcBorders>
              <w:top w:val="nil"/>
              <w:left w:val="nil"/>
              <w:bottom w:val="single" w:sz="8" w:space="0" w:color="auto"/>
              <w:right w:val="nil"/>
            </w:tcBorders>
            <w:vAlign w:val="bottom"/>
          </w:tcPr>
          <w:p w:rsidR="0060517E" w:rsidRPr="0060517E" w:rsidRDefault="0060517E" w:rsidP="0060517E">
            <w:pPr>
              <w:rPr>
                <w:rFonts w:ascii="Arial" w:hAnsi="Arial" w:cs="Arial"/>
                <w:sz w:val="20"/>
                <w:szCs w:val="20"/>
              </w:rPr>
            </w:pPr>
          </w:p>
        </w:tc>
        <w:tc>
          <w:tcPr>
            <w:tcW w:w="440" w:type="dxa"/>
            <w:tcBorders>
              <w:top w:val="nil"/>
              <w:left w:val="nil"/>
              <w:bottom w:val="single" w:sz="8" w:space="0" w:color="auto"/>
              <w:right w:val="nil"/>
            </w:tcBorders>
            <w:vAlign w:val="bottom"/>
          </w:tcPr>
          <w:p w:rsidR="0060517E" w:rsidRPr="0060517E" w:rsidRDefault="0060517E" w:rsidP="0060517E">
            <w:pPr>
              <w:rPr>
                <w:rFonts w:ascii="Arial" w:hAnsi="Arial" w:cs="Arial"/>
                <w:sz w:val="20"/>
                <w:szCs w:val="20"/>
              </w:rPr>
            </w:pPr>
          </w:p>
        </w:tc>
        <w:tc>
          <w:tcPr>
            <w:tcW w:w="860" w:type="dxa"/>
            <w:tcBorders>
              <w:top w:val="nil"/>
              <w:left w:val="nil"/>
              <w:bottom w:val="single" w:sz="8" w:space="0" w:color="auto"/>
              <w:right w:val="nil"/>
            </w:tcBorders>
            <w:vAlign w:val="bottom"/>
          </w:tcPr>
          <w:p w:rsidR="0060517E" w:rsidRPr="0060517E" w:rsidRDefault="0060517E" w:rsidP="0060517E">
            <w:pPr>
              <w:rPr>
                <w:rFonts w:ascii="Arial" w:hAnsi="Arial" w:cs="Arial"/>
                <w:sz w:val="20"/>
                <w:szCs w:val="20"/>
              </w:rPr>
            </w:pPr>
          </w:p>
        </w:tc>
        <w:tc>
          <w:tcPr>
            <w:tcW w:w="860" w:type="dxa"/>
            <w:vAlign w:val="bottom"/>
          </w:tcPr>
          <w:p w:rsidR="0060517E" w:rsidRPr="0060517E" w:rsidRDefault="0060517E" w:rsidP="0060517E">
            <w:pPr>
              <w:rPr>
                <w:rFonts w:ascii="Arial" w:hAnsi="Arial" w:cs="Arial"/>
                <w:sz w:val="20"/>
                <w:szCs w:val="20"/>
              </w:rPr>
            </w:pPr>
          </w:p>
        </w:tc>
      </w:tr>
      <w:tr w:rsidR="0060517E" w:rsidRPr="0060517E" w:rsidTr="0060517E">
        <w:trPr>
          <w:trHeight w:val="216"/>
        </w:trPr>
        <w:tc>
          <w:tcPr>
            <w:tcW w:w="1100" w:type="dxa"/>
            <w:vAlign w:val="bottom"/>
          </w:tcPr>
          <w:p w:rsidR="0060517E" w:rsidRPr="0060517E" w:rsidRDefault="0060517E" w:rsidP="0060517E">
            <w:pPr>
              <w:rPr>
                <w:rFonts w:ascii="Arial" w:hAnsi="Arial" w:cs="Arial"/>
                <w:sz w:val="20"/>
                <w:szCs w:val="20"/>
              </w:rPr>
            </w:pPr>
          </w:p>
        </w:tc>
        <w:tc>
          <w:tcPr>
            <w:tcW w:w="420" w:type="dxa"/>
            <w:vAlign w:val="bottom"/>
            <w:hideMark/>
          </w:tcPr>
          <w:p w:rsidR="0060517E" w:rsidRPr="0060517E" w:rsidRDefault="0060517E" w:rsidP="0060517E">
            <w:pPr>
              <w:ind w:left="220"/>
              <w:rPr>
                <w:rFonts w:ascii="Arial" w:hAnsi="Arial" w:cs="Arial"/>
                <w:b/>
                <w:sz w:val="20"/>
                <w:szCs w:val="20"/>
              </w:rPr>
            </w:pPr>
            <w:r w:rsidRPr="0060517E">
              <w:rPr>
                <w:rFonts w:ascii="Arial" w:hAnsi="Arial" w:cs="Arial"/>
                <w:b/>
                <w:sz w:val="20"/>
                <w:szCs w:val="20"/>
              </w:rPr>
              <w:t>N</w:t>
            </w:r>
          </w:p>
        </w:tc>
        <w:tc>
          <w:tcPr>
            <w:tcW w:w="820" w:type="dxa"/>
            <w:vAlign w:val="bottom"/>
            <w:hideMark/>
          </w:tcPr>
          <w:p w:rsidR="0060517E" w:rsidRPr="0060517E" w:rsidRDefault="0060517E" w:rsidP="0060517E">
            <w:pPr>
              <w:ind w:left="80"/>
              <w:jc w:val="center"/>
              <w:rPr>
                <w:rFonts w:ascii="Arial" w:hAnsi="Arial" w:cs="Arial"/>
                <w:b/>
                <w:w w:val="99"/>
                <w:sz w:val="20"/>
                <w:szCs w:val="20"/>
              </w:rPr>
            </w:pPr>
            <w:r w:rsidRPr="0060517E">
              <w:rPr>
                <w:rFonts w:ascii="Arial" w:hAnsi="Arial" w:cs="Arial"/>
                <w:b/>
                <w:w w:val="99"/>
                <w:sz w:val="20"/>
                <w:szCs w:val="20"/>
              </w:rPr>
              <w:t>%</w:t>
            </w:r>
          </w:p>
        </w:tc>
        <w:tc>
          <w:tcPr>
            <w:tcW w:w="420" w:type="dxa"/>
            <w:vAlign w:val="bottom"/>
            <w:hideMark/>
          </w:tcPr>
          <w:p w:rsidR="0060517E" w:rsidRPr="0060517E" w:rsidRDefault="0060517E" w:rsidP="0060517E">
            <w:pPr>
              <w:ind w:left="200"/>
              <w:rPr>
                <w:rFonts w:ascii="Arial" w:hAnsi="Arial" w:cs="Arial"/>
                <w:b/>
                <w:sz w:val="20"/>
                <w:szCs w:val="20"/>
              </w:rPr>
            </w:pPr>
            <w:r w:rsidRPr="0060517E">
              <w:rPr>
                <w:rFonts w:ascii="Arial" w:hAnsi="Arial" w:cs="Arial"/>
                <w:b/>
                <w:sz w:val="20"/>
                <w:szCs w:val="20"/>
              </w:rPr>
              <w:t>n</w:t>
            </w:r>
          </w:p>
        </w:tc>
        <w:tc>
          <w:tcPr>
            <w:tcW w:w="860" w:type="dxa"/>
            <w:vAlign w:val="bottom"/>
            <w:hideMark/>
          </w:tcPr>
          <w:p w:rsidR="0060517E" w:rsidRPr="0060517E" w:rsidRDefault="0060517E" w:rsidP="0060517E">
            <w:pPr>
              <w:jc w:val="center"/>
              <w:rPr>
                <w:rFonts w:ascii="Arial" w:hAnsi="Arial" w:cs="Arial"/>
                <w:b/>
                <w:w w:val="99"/>
                <w:sz w:val="20"/>
                <w:szCs w:val="20"/>
              </w:rPr>
            </w:pPr>
            <w:r w:rsidRPr="0060517E">
              <w:rPr>
                <w:rFonts w:ascii="Arial" w:hAnsi="Arial" w:cs="Arial"/>
                <w:b/>
                <w:w w:val="99"/>
                <w:sz w:val="20"/>
                <w:szCs w:val="20"/>
              </w:rPr>
              <w:t>%</w:t>
            </w:r>
          </w:p>
        </w:tc>
        <w:tc>
          <w:tcPr>
            <w:tcW w:w="440" w:type="dxa"/>
            <w:vAlign w:val="bottom"/>
            <w:hideMark/>
          </w:tcPr>
          <w:p w:rsidR="0060517E" w:rsidRPr="0060517E" w:rsidRDefault="0060517E" w:rsidP="0060517E">
            <w:pPr>
              <w:ind w:left="100"/>
              <w:jc w:val="center"/>
              <w:rPr>
                <w:rFonts w:ascii="Arial" w:hAnsi="Arial" w:cs="Arial"/>
                <w:b/>
                <w:sz w:val="20"/>
                <w:szCs w:val="20"/>
              </w:rPr>
            </w:pPr>
            <w:r w:rsidRPr="0060517E">
              <w:rPr>
                <w:rFonts w:ascii="Arial" w:hAnsi="Arial" w:cs="Arial"/>
                <w:b/>
                <w:sz w:val="20"/>
                <w:szCs w:val="20"/>
              </w:rPr>
              <w:t>n</w:t>
            </w:r>
          </w:p>
        </w:tc>
        <w:tc>
          <w:tcPr>
            <w:tcW w:w="860" w:type="dxa"/>
            <w:vAlign w:val="bottom"/>
            <w:hideMark/>
          </w:tcPr>
          <w:p w:rsidR="0060517E" w:rsidRPr="0060517E" w:rsidRDefault="0060517E" w:rsidP="0060517E">
            <w:pPr>
              <w:ind w:left="360"/>
              <w:rPr>
                <w:rFonts w:ascii="Arial" w:hAnsi="Arial" w:cs="Arial"/>
                <w:b/>
                <w:sz w:val="20"/>
                <w:szCs w:val="20"/>
              </w:rPr>
            </w:pPr>
            <w:r w:rsidRPr="0060517E">
              <w:rPr>
                <w:rFonts w:ascii="Arial" w:hAnsi="Arial" w:cs="Arial"/>
                <w:b/>
                <w:sz w:val="20"/>
                <w:szCs w:val="20"/>
              </w:rPr>
              <w:t>%</w:t>
            </w:r>
          </w:p>
        </w:tc>
        <w:tc>
          <w:tcPr>
            <w:tcW w:w="860" w:type="dxa"/>
            <w:vAlign w:val="bottom"/>
          </w:tcPr>
          <w:p w:rsidR="0060517E" w:rsidRPr="0060517E" w:rsidRDefault="0060517E" w:rsidP="0060517E">
            <w:pPr>
              <w:rPr>
                <w:rFonts w:ascii="Arial" w:hAnsi="Arial" w:cs="Arial"/>
                <w:sz w:val="20"/>
                <w:szCs w:val="20"/>
              </w:rPr>
            </w:pPr>
          </w:p>
        </w:tc>
      </w:tr>
      <w:tr w:rsidR="0060517E" w:rsidRPr="0060517E" w:rsidTr="0060517E">
        <w:trPr>
          <w:trHeight w:val="20"/>
        </w:trPr>
        <w:tc>
          <w:tcPr>
            <w:tcW w:w="1100" w:type="dxa"/>
            <w:tcBorders>
              <w:top w:val="nil"/>
              <w:left w:val="nil"/>
              <w:bottom w:val="single" w:sz="8" w:space="0" w:color="auto"/>
              <w:right w:val="nil"/>
            </w:tcBorders>
            <w:vAlign w:val="bottom"/>
          </w:tcPr>
          <w:p w:rsidR="0060517E" w:rsidRPr="0060517E" w:rsidRDefault="0060517E" w:rsidP="0060517E">
            <w:pPr>
              <w:rPr>
                <w:rFonts w:ascii="Arial" w:hAnsi="Arial" w:cs="Arial"/>
                <w:sz w:val="20"/>
                <w:szCs w:val="20"/>
              </w:rPr>
            </w:pPr>
          </w:p>
        </w:tc>
        <w:tc>
          <w:tcPr>
            <w:tcW w:w="420" w:type="dxa"/>
            <w:tcBorders>
              <w:top w:val="nil"/>
              <w:left w:val="nil"/>
              <w:bottom w:val="single" w:sz="8" w:space="0" w:color="auto"/>
              <w:right w:val="nil"/>
            </w:tcBorders>
            <w:vAlign w:val="bottom"/>
          </w:tcPr>
          <w:p w:rsidR="0060517E" w:rsidRPr="0060517E" w:rsidRDefault="0060517E" w:rsidP="0060517E">
            <w:pPr>
              <w:rPr>
                <w:rFonts w:ascii="Arial" w:hAnsi="Arial" w:cs="Arial"/>
                <w:sz w:val="20"/>
                <w:szCs w:val="20"/>
              </w:rPr>
            </w:pPr>
          </w:p>
        </w:tc>
        <w:tc>
          <w:tcPr>
            <w:tcW w:w="820" w:type="dxa"/>
            <w:tcBorders>
              <w:top w:val="nil"/>
              <w:left w:val="nil"/>
              <w:bottom w:val="single" w:sz="8" w:space="0" w:color="auto"/>
              <w:right w:val="nil"/>
            </w:tcBorders>
            <w:vAlign w:val="bottom"/>
          </w:tcPr>
          <w:p w:rsidR="0060517E" w:rsidRPr="0060517E" w:rsidRDefault="0060517E" w:rsidP="0060517E">
            <w:pPr>
              <w:rPr>
                <w:rFonts w:ascii="Arial" w:hAnsi="Arial" w:cs="Arial"/>
                <w:sz w:val="20"/>
                <w:szCs w:val="20"/>
              </w:rPr>
            </w:pPr>
          </w:p>
        </w:tc>
        <w:tc>
          <w:tcPr>
            <w:tcW w:w="420" w:type="dxa"/>
            <w:tcBorders>
              <w:top w:val="nil"/>
              <w:left w:val="nil"/>
              <w:bottom w:val="single" w:sz="8" w:space="0" w:color="auto"/>
              <w:right w:val="nil"/>
            </w:tcBorders>
            <w:vAlign w:val="bottom"/>
          </w:tcPr>
          <w:p w:rsidR="0060517E" w:rsidRPr="0060517E" w:rsidRDefault="0060517E" w:rsidP="0060517E">
            <w:pPr>
              <w:rPr>
                <w:rFonts w:ascii="Arial" w:hAnsi="Arial" w:cs="Arial"/>
                <w:sz w:val="20"/>
                <w:szCs w:val="20"/>
              </w:rPr>
            </w:pPr>
          </w:p>
        </w:tc>
        <w:tc>
          <w:tcPr>
            <w:tcW w:w="860" w:type="dxa"/>
            <w:tcBorders>
              <w:top w:val="nil"/>
              <w:left w:val="nil"/>
              <w:bottom w:val="single" w:sz="8" w:space="0" w:color="auto"/>
              <w:right w:val="nil"/>
            </w:tcBorders>
            <w:vAlign w:val="bottom"/>
          </w:tcPr>
          <w:p w:rsidR="0060517E" w:rsidRPr="0060517E" w:rsidRDefault="0060517E" w:rsidP="0060517E">
            <w:pPr>
              <w:rPr>
                <w:rFonts w:ascii="Arial" w:hAnsi="Arial" w:cs="Arial"/>
                <w:sz w:val="20"/>
                <w:szCs w:val="20"/>
              </w:rPr>
            </w:pPr>
          </w:p>
        </w:tc>
        <w:tc>
          <w:tcPr>
            <w:tcW w:w="440" w:type="dxa"/>
            <w:tcBorders>
              <w:top w:val="nil"/>
              <w:left w:val="nil"/>
              <w:bottom w:val="single" w:sz="8" w:space="0" w:color="auto"/>
              <w:right w:val="nil"/>
            </w:tcBorders>
            <w:vAlign w:val="bottom"/>
          </w:tcPr>
          <w:p w:rsidR="0060517E" w:rsidRPr="0060517E" w:rsidRDefault="0060517E" w:rsidP="0060517E">
            <w:pPr>
              <w:rPr>
                <w:rFonts w:ascii="Arial" w:hAnsi="Arial" w:cs="Arial"/>
                <w:sz w:val="20"/>
                <w:szCs w:val="20"/>
              </w:rPr>
            </w:pPr>
          </w:p>
        </w:tc>
        <w:tc>
          <w:tcPr>
            <w:tcW w:w="860" w:type="dxa"/>
            <w:tcBorders>
              <w:top w:val="nil"/>
              <w:left w:val="nil"/>
              <w:bottom w:val="single" w:sz="8" w:space="0" w:color="auto"/>
              <w:right w:val="nil"/>
            </w:tcBorders>
            <w:vAlign w:val="bottom"/>
          </w:tcPr>
          <w:p w:rsidR="0060517E" w:rsidRPr="0060517E" w:rsidRDefault="0060517E" w:rsidP="0060517E">
            <w:pPr>
              <w:rPr>
                <w:rFonts w:ascii="Arial" w:hAnsi="Arial" w:cs="Arial"/>
                <w:sz w:val="20"/>
                <w:szCs w:val="20"/>
              </w:rPr>
            </w:pPr>
          </w:p>
        </w:tc>
        <w:tc>
          <w:tcPr>
            <w:tcW w:w="860" w:type="dxa"/>
            <w:tcBorders>
              <w:top w:val="nil"/>
              <w:left w:val="nil"/>
              <w:bottom w:val="single" w:sz="8" w:space="0" w:color="auto"/>
              <w:right w:val="nil"/>
            </w:tcBorders>
            <w:vAlign w:val="bottom"/>
          </w:tcPr>
          <w:p w:rsidR="0060517E" w:rsidRPr="0060517E" w:rsidRDefault="0060517E" w:rsidP="0060517E">
            <w:pPr>
              <w:rPr>
                <w:rFonts w:ascii="Arial" w:hAnsi="Arial" w:cs="Arial"/>
                <w:sz w:val="20"/>
                <w:szCs w:val="20"/>
              </w:rPr>
            </w:pPr>
          </w:p>
        </w:tc>
      </w:tr>
      <w:tr w:rsidR="0060517E" w:rsidRPr="0060517E" w:rsidTr="0060517E">
        <w:trPr>
          <w:trHeight w:val="214"/>
        </w:trPr>
        <w:tc>
          <w:tcPr>
            <w:tcW w:w="1100" w:type="dxa"/>
            <w:vAlign w:val="bottom"/>
            <w:hideMark/>
          </w:tcPr>
          <w:p w:rsidR="0060517E" w:rsidRPr="0060517E" w:rsidRDefault="0060517E" w:rsidP="0060517E">
            <w:pPr>
              <w:jc w:val="center"/>
              <w:rPr>
                <w:rFonts w:ascii="Arial" w:hAnsi="Arial" w:cs="Arial"/>
                <w:sz w:val="20"/>
                <w:szCs w:val="20"/>
              </w:rPr>
            </w:pPr>
            <w:r w:rsidRPr="0060517E">
              <w:rPr>
                <w:rFonts w:ascii="Arial" w:hAnsi="Arial" w:cs="Arial"/>
                <w:sz w:val="20"/>
                <w:szCs w:val="20"/>
              </w:rPr>
              <w:t>Baik</w:t>
            </w:r>
          </w:p>
        </w:tc>
        <w:tc>
          <w:tcPr>
            <w:tcW w:w="420" w:type="dxa"/>
            <w:vAlign w:val="bottom"/>
            <w:hideMark/>
          </w:tcPr>
          <w:p w:rsidR="0060517E" w:rsidRPr="0060517E" w:rsidRDefault="0060517E" w:rsidP="0060517E">
            <w:pPr>
              <w:ind w:left="40"/>
              <w:jc w:val="center"/>
              <w:rPr>
                <w:rFonts w:ascii="Arial" w:hAnsi="Arial" w:cs="Arial"/>
                <w:w w:val="99"/>
                <w:sz w:val="20"/>
                <w:szCs w:val="20"/>
              </w:rPr>
            </w:pPr>
            <w:r w:rsidRPr="0060517E">
              <w:rPr>
                <w:rFonts w:ascii="Arial" w:hAnsi="Arial" w:cs="Arial"/>
                <w:w w:val="99"/>
                <w:sz w:val="20"/>
                <w:szCs w:val="20"/>
              </w:rPr>
              <w:t>16</w:t>
            </w:r>
          </w:p>
        </w:tc>
        <w:tc>
          <w:tcPr>
            <w:tcW w:w="820" w:type="dxa"/>
            <w:vAlign w:val="bottom"/>
            <w:hideMark/>
          </w:tcPr>
          <w:p w:rsidR="0060517E" w:rsidRPr="0060517E" w:rsidRDefault="0060517E" w:rsidP="0060517E">
            <w:pPr>
              <w:ind w:left="80"/>
              <w:jc w:val="center"/>
              <w:rPr>
                <w:rFonts w:ascii="Arial" w:hAnsi="Arial" w:cs="Arial"/>
                <w:sz w:val="20"/>
                <w:szCs w:val="20"/>
              </w:rPr>
            </w:pPr>
            <w:r w:rsidRPr="0060517E">
              <w:rPr>
                <w:rFonts w:ascii="Arial" w:hAnsi="Arial" w:cs="Arial"/>
                <w:sz w:val="20"/>
                <w:szCs w:val="20"/>
              </w:rPr>
              <w:t>69,9</w:t>
            </w:r>
          </w:p>
        </w:tc>
        <w:tc>
          <w:tcPr>
            <w:tcW w:w="420" w:type="dxa"/>
            <w:vAlign w:val="bottom"/>
            <w:hideMark/>
          </w:tcPr>
          <w:p w:rsidR="0060517E" w:rsidRPr="0060517E" w:rsidRDefault="0060517E" w:rsidP="0060517E">
            <w:pPr>
              <w:jc w:val="center"/>
              <w:rPr>
                <w:rFonts w:ascii="Arial" w:hAnsi="Arial" w:cs="Arial"/>
                <w:w w:val="99"/>
                <w:sz w:val="20"/>
                <w:szCs w:val="20"/>
              </w:rPr>
            </w:pPr>
            <w:r w:rsidRPr="0060517E">
              <w:rPr>
                <w:rFonts w:ascii="Arial" w:hAnsi="Arial" w:cs="Arial"/>
                <w:w w:val="99"/>
                <w:sz w:val="20"/>
                <w:szCs w:val="20"/>
              </w:rPr>
              <w:t>7</w:t>
            </w:r>
          </w:p>
        </w:tc>
        <w:tc>
          <w:tcPr>
            <w:tcW w:w="860" w:type="dxa"/>
            <w:vAlign w:val="bottom"/>
            <w:hideMark/>
          </w:tcPr>
          <w:p w:rsidR="0060517E" w:rsidRPr="0060517E" w:rsidRDefault="0060517E" w:rsidP="0060517E">
            <w:pPr>
              <w:jc w:val="center"/>
              <w:rPr>
                <w:rFonts w:ascii="Arial" w:hAnsi="Arial" w:cs="Arial"/>
                <w:w w:val="97"/>
                <w:sz w:val="20"/>
                <w:szCs w:val="20"/>
              </w:rPr>
            </w:pPr>
            <w:r w:rsidRPr="0060517E">
              <w:rPr>
                <w:rFonts w:ascii="Arial" w:hAnsi="Arial" w:cs="Arial"/>
                <w:w w:val="97"/>
                <w:sz w:val="20"/>
                <w:szCs w:val="20"/>
              </w:rPr>
              <w:t>30,4</w:t>
            </w:r>
          </w:p>
        </w:tc>
        <w:tc>
          <w:tcPr>
            <w:tcW w:w="440" w:type="dxa"/>
            <w:vAlign w:val="bottom"/>
            <w:hideMark/>
          </w:tcPr>
          <w:p w:rsidR="0060517E" w:rsidRPr="0060517E" w:rsidRDefault="0060517E" w:rsidP="0060517E">
            <w:pPr>
              <w:ind w:left="100"/>
              <w:jc w:val="center"/>
              <w:rPr>
                <w:rFonts w:ascii="Arial" w:hAnsi="Arial" w:cs="Arial"/>
                <w:w w:val="99"/>
                <w:sz w:val="20"/>
                <w:szCs w:val="20"/>
              </w:rPr>
            </w:pPr>
            <w:r w:rsidRPr="0060517E">
              <w:rPr>
                <w:rFonts w:ascii="Arial" w:hAnsi="Arial" w:cs="Arial"/>
                <w:w w:val="99"/>
                <w:sz w:val="20"/>
                <w:szCs w:val="20"/>
              </w:rPr>
              <w:t>23</w:t>
            </w:r>
          </w:p>
        </w:tc>
        <w:tc>
          <w:tcPr>
            <w:tcW w:w="860" w:type="dxa"/>
            <w:vAlign w:val="bottom"/>
            <w:hideMark/>
          </w:tcPr>
          <w:p w:rsidR="0060517E" w:rsidRPr="0060517E" w:rsidRDefault="0060517E" w:rsidP="0060517E">
            <w:pPr>
              <w:ind w:left="360"/>
              <w:rPr>
                <w:rFonts w:ascii="Arial" w:hAnsi="Arial" w:cs="Arial"/>
                <w:sz w:val="20"/>
                <w:szCs w:val="20"/>
              </w:rPr>
            </w:pPr>
            <w:r w:rsidRPr="0060517E">
              <w:rPr>
                <w:rFonts w:ascii="Arial" w:hAnsi="Arial" w:cs="Arial"/>
                <w:sz w:val="20"/>
                <w:szCs w:val="20"/>
              </w:rPr>
              <w:t>100</w:t>
            </w:r>
          </w:p>
        </w:tc>
        <w:tc>
          <w:tcPr>
            <w:tcW w:w="860" w:type="dxa"/>
            <w:vAlign w:val="bottom"/>
          </w:tcPr>
          <w:p w:rsidR="0060517E" w:rsidRPr="0060517E" w:rsidRDefault="0060517E" w:rsidP="0060517E">
            <w:pPr>
              <w:rPr>
                <w:rFonts w:ascii="Arial" w:hAnsi="Arial" w:cs="Arial"/>
                <w:sz w:val="20"/>
                <w:szCs w:val="20"/>
              </w:rPr>
            </w:pPr>
          </w:p>
        </w:tc>
      </w:tr>
      <w:tr w:rsidR="0060517E" w:rsidRPr="0060517E" w:rsidTr="0060517E">
        <w:trPr>
          <w:trHeight w:val="283"/>
        </w:trPr>
        <w:tc>
          <w:tcPr>
            <w:tcW w:w="1100" w:type="dxa"/>
            <w:vAlign w:val="bottom"/>
            <w:hideMark/>
          </w:tcPr>
          <w:p w:rsidR="0060517E" w:rsidRPr="0060517E" w:rsidRDefault="0060517E" w:rsidP="0060517E">
            <w:pPr>
              <w:jc w:val="center"/>
              <w:rPr>
                <w:rFonts w:ascii="Arial" w:hAnsi="Arial" w:cs="Arial"/>
                <w:w w:val="99"/>
                <w:sz w:val="20"/>
                <w:szCs w:val="20"/>
              </w:rPr>
            </w:pPr>
            <w:r w:rsidRPr="0060517E">
              <w:rPr>
                <w:rFonts w:ascii="Arial" w:hAnsi="Arial" w:cs="Arial"/>
                <w:w w:val="99"/>
                <w:sz w:val="20"/>
                <w:szCs w:val="20"/>
              </w:rPr>
              <w:t>Kurang</w:t>
            </w:r>
          </w:p>
        </w:tc>
        <w:tc>
          <w:tcPr>
            <w:tcW w:w="420" w:type="dxa"/>
            <w:vAlign w:val="bottom"/>
            <w:hideMark/>
          </w:tcPr>
          <w:p w:rsidR="0060517E" w:rsidRPr="0060517E" w:rsidRDefault="0060517E" w:rsidP="0060517E">
            <w:pPr>
              <w:ind w:left="60"/>
              <w:jc w:val="center"/>
              <w:rPr>
                <w:rFonts w:ascii="Arial" w:hAnsi="Arial" w:cs="Arial"/>
                <w:w w:val="99"/>
                <w:sz w:val="20"/>
                <w:szCs w:val="20"/>
              </w:rPr>
            </w:pPr>
            <w:r w:rsidRPr="0060517E">
              <w:rPr>
                <w:rFonts w:ascii="Arial" w:hAnsi="Arial" w:cs="Arial"/>
                <w:w w:val="99"/>
                <w:sz w:val="20"/>
                <w:szCs w:val="20"/>
              </w:rPr>
              <w:t>2</w:t>
            </w:r>
          </w:p>
        </w:tc>
        <w:tc>
          <w:tcPr>
            <w:tcW w:w="820" w:type="dxa"/>
            <w:vAlign w:val="bottom"/>
            <w:hideMark/>
          </w:tcPr>
          <w:p w:rsidR="0060517E" w:rsidRPr="0060517E" w:rsidRDefault="0060517E" w:rsidP="0060517E">
            <w:pPr>
              <w:ind w:left="80"/>
              <w:jc w:val="center"/>
              <w:rPr>
                <w:rFonts w:ascii="Arial" w:hAnsi="Arial" w:cs="Arial"/>
                <w:sz w:val="20"/>
                <w:szCs w:val="20"/>
              </w:rPr>
            </w:pPr>
            <w:r w:rsidRPr="0060517E">
              <w:rPr>
                <w:rFonts w:ascii="Arial" w:hAnsi="Arial" w:cs="Arial"/>
                <w:sz w:val="20"/>
                <w:szCs w:val="20"/>
              </w:rPr>
              <w:t>18,2</w:t>
            </w:r>
          </w:p>
        </w:tc>
        <w:tc>
          <w:tcPr>
            <w:tcW w:w="420" w:type="dxa"/>
            <w:vAlign w:val="bottom"/>
            <w:hideMark/>
          </w:tcPr>
          <w:p w:rsidR="0060517E" w:rsidRPr="0060517E" w:rsidRDefault="0060517E" w:rsidP="0060517E">
            <w:pPr>
              <w:jc w:val="center"/>
              <w:rPr>
                <w:rFonts w:ascii="Arial" w:hAnsi="Arial" w:cs="Arial"/>
                <w:w w:val="99"/>
                <w:sz w:val="20"/>
                <w:szCs w:val="20"/>
              </w:rPr>
            </w:pPr>
            <w:r w:rsidRPr="0060517E">
              <w:rPr>
                <w:rFonts w:ascii="Arial" w:hAnsi="Arial" w:cs="Arial"/>
                <w:w w:val="99"/>
                <w:sz w:val="20"/>
                <w:szCs w:val="20"/>
              </w:rPr>
              <w:t>9</w:t>
            </w:r>
          </w:p>
        </w:tc>
        <w:tc>
          <w:tcPr>
            <w:tcW w:w="860" w:type="dxa"/>
            <w:vAlign w:val="bottom"/>
            <w:hideMark/>
          </w:tcPr>
          <w:p w:rsidR="0060517E" w:rsidRPr="0060517E" w:rsidRDefault="0060517E" w:rsidP="0060517E">
            <w:pPr>
              <w:jc w:val="center"/>
              <w:rPr>
                <w:rFonts w:ascii="Arial" w:hAnsi="Arial" w:cs="Arial"/>
                <w:w w:val="97"/>
                <w:sz w:val="20"/>
                <w:szCs w:val="20"/>
              </w:rPr>
            </w:pPr>
            <w:r w:rsidRPr="0060517E">
              <w:rPr>
                <w:rFonts w:ascii="Arial" w:hAnsi="Arial" w:cs="Arial"/>
                <w:w w:val="97"/>
                <w:sz w:val="20"/>
                <w:szCs w:val="20"/>
              </w:rPr>
              <w:t>81,8</w:t>
            </w:r>
          </w:p>
        </w:tc>
        <w:tc>
          <w:tcPr>
            <w:tcW w:w="440" w:type="dxa"/>
            <w:vAlign w:val="bottom"/>
            <w:hideMark/>
          </w:tcPr>
          <w:p w:rsidR="0060517E" w:rsidRPr="0060517E" w:rsidRDefault="0060517E" w:rsidP="0060517E">
            <w:pPr>
              <w:ind w:left="100"/>
              <w:jc w:val="center"/>
              <w:rPr>
                <w:rFonts w:ascii="Arial" w:hAnsi="Arial" w:cs="Arial"/>
                <w:w w:val="99"/>
                <w:sz w:val="20"/>
                <w:szCs w:val="20"/>
              </w:rPr>
            </w:pPr>
            <w:r w:rsidRPr="0060517E">
              <w:rPr>
                <w:rFonts w:ascii="Arial" w:hAnsi="Arial" w:cs="Arial"/>
                <w:w w:val="99"/>
                <w:sz w:val="20"/>
                <w:szCs w:val="20"/>
              </w:rPr>
              <w:t>11</w:t>
            </w:r>
          </w:p>
        </w:tc>
        <w:tc>
          <w:tcPr>
            <w:tcW w:w="860" w:type="dxa"/>
            <w:vAlign w:val="bottom"/>
            <w:hideMark/>
          </w:tcPr>
          <w:p w:rsidR="0060517E" w:rsidRPr="0060517E" w:rsidRDefault="0060517E" w:rsidP="0060517E">
            <w:pPr>
              <w:ind w:left="360"/>
              <w:rPr>
                <w:rFonts w:ascii="Arial" w:hAnsi="Arial" w:cs="Arial"/>
                <w:sz w:val="20"/>
                <w:szCs w:val="20"/>
              </w:rPr>
            </w:pPr>
            <w:r w:rsidRPr="0060517E">
              <w:rPr>
                <w:rFonts w:ascii="Arial" w:hAnsi="Arial" w:cs="Arial"/>
                <w:sz w:val="20"/>
                <w:szCs w:val="20"/>
              </w:rPr>
              <w:t>100</w:t>
            </w:r>
          </w:p>
        </w:tc>
        <w:tc>
          <w:tcPr>
            <w:tcW w:w="860" w:type="dxa"/>
            <w:vAlign w:val="bottom"/>
            <w:hideMark/>
          </w:tcPr>
          <w:p w:rsidR="0060517E" w:rsidRPr="0060517E" w:rsidRDefault="0060517E" w:rsidP="0060517E">
            <w:pPr>
              <w:ind w:right="100"/>
              <w:jc w:val="right"/>
              <w:rPr>
                <w:rFonts w:ascii="Arial" w:hAnsi="Arial" w:cs="Arial"/>
                <w:sz w:val="20"/>
                <w:szCs w:val="20"/>
              </w:rPr>
            </w:pPr>
            <w:r w:rsidRPr="0060517E">
              <w:rPr>
                <w:rFonts w:ascii="Arial" w:hAnsi="Arial" w:cs="Arial"/>
                <w:sz w:val="20"/>
                <w:szCs w:val="20"/>
              </w:rPr>
              <w:t>0,015</w:t>
            </w:r>
          </w:p>
        </w:tc>
      </w:tr>
      <w:tr w:rsidR="0060517E" w:rsidRPr="0060517E" w:rsidTr="0060517E">
        <w:trPr>
          <w:trHeight w:val="250"/>
        </w:trPr>
        <w:tc>
          <w:tcPr>
            <w:tcW w:w="1100" w:type="dxa"/>
            <w:vAlign w:val="bottom"/>
            <w:hideMark/>
          </w:tcPr>
          <w:p w:rsidR="0060517E" w:rsidRPr="0060517E" w:rsidRDefault="0060517E" w:rsidP="0060517E">
            <w:pPr>
              <w:jc w:val="center"/>
              <w:rPr>
                <w:rFonts w:ascii="Arial" w:hAnsi="Arial" w:cs="Arial"/>
                <w:w w:val="98"/>
                <w:sz w:val="20"/>
                <w:szCs w:val="20"/>
              </w:rPr>
            </w:pPr>
            <w:r w:rsidRPr="0060517E">
              <w:rPr>
                <w:rFonts w:ascii="Arial" w:hAnsi="Arial" w:cs="Arial"/>
                <w:w w:val="98"/>
                <w:sz w:val="20"/>
                <w:szCs w:val="20"/>
              </w:rPr>
              <w:t>baik</w:t>
            </w:r>
          </w:p>
        </w:tc>
        <w:tc>
          <w:tcPr>
            <w:tcW w:w="420" w:type="dxa"/>
            <w:vAlign w:val="bottom"/>
          </w:tcPr>
          <w:p w:rsidR="0060517E" w:rsidRPr="0060517E" w:rsidRDefault="0060517E" w:rsidP="0060517E">
            <w:pPr>
              <w:rPr>
                <w:rFonts w:ascii="Arial" w:hAnsi="Arial" w:cs="Arial"/>
                <w:sz w:val="20"/>
                <w:szCs w:val="20"/>
              </w:rPr>
            </w:pPr>
          </w:p>
        </w:tc>
        <w:tc>
          <w:tcPr>
            <w:tcW w:w="820" w:type="dxa"/>
            <w:vAlign w:val="bottom"/>
          </w:tcPr>
          <w:p w:rsidR="0060517E" w:rsidRPr="0060517E" w:rsidRDefault="0060517E" w:rsidP="0060517E">
            <w:pPr>
              <w:rPr>
                <w:rFonts w:ascii="Arial" w:hAnsi="Arial" w:cs="Arial"/>
                <w:sz w:val="20"/>
                <w:szCs w:val="20"/>
              </w:rPr>
            </w:pPr>
          </w:p>
        </w:tc>
        <w:tc>
          <w:tcPr>
            <w:tcW w:w="420" w:type="dxa"/>
            <w:vAlign w:val="bottom"/>
          </w:tcPr>
          <w:p w:rsidR="0060517E" w:rsidRPr="0060517E" w:rsidRDefault="0060517E" w:rsidP="0060517E">
            <w:pPr>
              <w:rPr>
                <w:rFonts w:ascii="Arial" w:hAnsi="Arial" w:cs="Arial"/>
                <w:sz w:val="20"/>
                <w:szCs w:val="20"/>
              </w:rPr>
            </w:pPr>
          </w:p>
        </w:tc>
        <w:tc>
          <w:tcPr>
            <w:tcW w:w="860" w:type="dxa"/>
            <w:vAlign w:val="bottom"/>
          </w:tcPr>
          <w:p w:rsidR="0060517E" w:rsidRPr="0060517E" w:rsidRDefault="0060517E" w:rsidP="0060517E">
            <w:pPr>
              <w:rPr>
                <w:rFonts w:ascii="Arial" w:hAnsi="Arial" w:cs="Arial"/>
                <w:sz w:val="20"/>
                <w:szCs w:val="20"/>
              </w:rPr>
            </w:pPr>
          </w:p>
        </w:tc>
        <w:tc>
          <w:tcPr>
            <w:tcW w:w="440" w:type="dxa"/>
            <w:vAlign w:val="bottom"/>
          </w:tcPr>
          <w:p w:rsidR="0060517E" w:rsidRPr="0060517E" w:rsidRDefault="0060517E" w:rsidP="0060517E">
            <w:pPr>
              <w:rPr>
                <w:rFonts w:ascii="Arial" w:hAnsi="Arial" w:cs="Arial"/>
                <w:sz w:val="20"/>
                <w:szCs w:val="20"/>
              </w:rPr>
            </w:pPr>
          </w:p>
        </w:tc>
        <w:tc>
          <w:tcPr>
            <w:tcW w:w="860" w:type="dxa"/>
            <w:vAlign w:val="bottom"/>
          </w:tcPr>
          <w:p w:rsidR="0060517E" w:rsidRPr="0060517E" w:rsidRDefault="0060517E" w:rsidP="0060517E">
            <w:pPr>
              <w:rPr>
                <w:rFonts w:ascii="Arial" w:hAnsi="Arial" w:cs="Arial"/>
                <w:sz w:val="20"/>
                <w:szCs w:val="20"/>
              </w:rPr>
            </w:pPr>
          </w:p>
        </w:tc>
        <w:tc>
          <w:tcPr>
            <w:tcW w:w="860" w:type="dxa"/>
            <w:vAlign w:val="bottom"/>
          </w:tcPr>
          <w:p w:rsidR="0060517E" w:rsidRPr="0060517E" w:rsidRDefault="0060517E" w:rsidP="0060517E">
            <w:pPr>
              <w:rPr>
                <w:rFonts w:ascii="Arial" w:hAnsi="Arial" w:cs="Arial"/>
                <w:sz w:val="20"/>
                <w:szCs w:val="20"/>
              </w:rPr>
            </w:pPr>
          </w:p>
        </w:tc>
      </w:tr>
      <w:tr w:rsidR="0060517E" w:rsidRPr="0060517E" w:rsidTr="0060517E">
        <w:trPr>
          <w:trHeight w:val="252"/>
        </w:trPr>
        <w:tc>
          <w:tcPr>
            <w:tcW w:w="1100" w:type="dxa"/>
            <w:vAlign w:val="bottom"/>
            <w:hideMark/>
          </w:tcPr>
          <w:p w:rsidR="0060517E" w:rsidRPr="0060517E" w:rsidRDefault="0060517E" w:rsidP="0060517E">
            <w:pPr>
              <w:jc w:val="center"/>
              <w:rPr>
                <w:rFonts w:ascii="Arial" w:hAnsi="Arial" w:cs="Arial"/>
                <w:b/>
                <w:sz w:val="20"/>
                <w:szCs w:val="20"/>
              </w:rPr>
            </w:pPr>
            <w:r w:rsidRPr="0060517E">
              <w:rPr>
                <w:rFonts w:ascii="Arial" w:hAnsi="Arial" w:cs="Arial"/>
                <w:b/>
                <w:sz w:val="20"/>
                <w:szCs w:val="20"/>
              </w:rPr>
              <w:t>Total</w:t>
            </w:r>
          </w:p>
        </w:tc>
        <w:tc>
          <w:tcPr>
            <w:tcW w:w="420" w:type="dxa"/>
            <w:vAlign w:val="bottom"/>
            <w:hideMark/>
          </w:tcPr>
          <w:p w:rsidR="0060517E" w:rsidRPr="0060517E" w:rsidRDefault="0060517E" w:rsidP="0060517E">
            <w:pPr>
              <w:ind w:left="40"/>
              <w:jc w:val="center"/>
              <w:rPr>
                <w:rFonts w:ascii="Arial" w:hAnsi="Arial" w:cs="Arial"/>
                <w:b/>
                <w:w w:val="99"/>
                <w:sz w:val="20"/>
                <w:szCs w:val="20"/>
              </w:rPr>
            </w:pPr>
            <w:r w:rsidRPr="0060517E">
              <w:rPr>
                <w:rFonts w:ascii="Arial" w:hAnsi="Arial" w:cs="Arial"/>
                <w:b/>
                <w:w w:val="99"/>
                <w:sz w:val="20"/>
                <w:szCs w:val="20"/>
              </w:rPr>
              <w:t>18</w:t>
            </w:r>
          </w:p>
        </w:tc>
        <w:tc>
          <w:tcPr>
            <w:tcW w:w="820" w:type="dxa"/>
            <w:vAlign w:val="bottom"/>
            <w:hideMark/>
          </w:tcPr>
          <w:p w:rsidR="0060517E" w:rsidRPr="0060517E" w:rsidRDefault="0060517E" w:rsidP="0060517E">
            <w:pPr>
              <w:ind w:left="80"/>
              <w:jc w:val="center"/>
              <w:rPr>
                <w:rFonts w:ascii="Arial" w:hAnsi="Arial" w:cs="Arial"/>
                <w:b/>
                <w:sz w:val="20"/>
                <w:szCs w:val="20"/>
              </w:rPr>
            </w:pPr>
            <w:r w:rsidRPr="0060517E">
              <w:rPr>
                <w:rFonts w:ascii="Arial" w:hAnsi="Arial" w:cs="Arial"/>
                <w:b/>
                <w:sz w:val="20"/>
                <w:szCs w:val="20"/>
              </w:rPr>
              <w:t>52,9</w:t>
            </w:r>
          </w:p>
        </w:tc>
        <w:tc>
          <w:tcPr>
            <w:tcW w:w="420" w:type="dxa"/>
            <w:vAlign w:val="bottom"/>
            <w:hideMark/>
          </w:tcPr>
          <w:p w:rsidR="0060517E" w:rsidRPr="0060517E" w:rsidRDefault="0060517E" w:rsidP="0060517E">
            <w:pPr>
              <w:jc w:val="center"/>
              <w:rPr>
                <w:rFonts w:ascii="Arial" w:hAnsi="Arial" w:cs="Arial"/>
                <w:b/>
                <w:w w:val="99"/>
                <w:sz w:val="20"/>
                <w:szCs w:val="20"/>
              </w:rPr>
            </w:pPr>
            <w:r w:rsidRPr="0060517E">
              <w:rPr>
                <w:rFonts w:ascii="Arial" w:hAnsi="Arial" w:cs="Arial"/>
                <w:b/>
                <w:w w:val="99"/>
                <w:sz w:val="20"/>
                <w:szCs w:val="20"/>
              </w:rPr>
              <w:t>16</w:t>
            </w:r>
          </w:p>
        </w:tc>
        <w:tc>
          <w:tcPr>
            <w:tcW w:w="860" w:type="dxa"/>
            <w:vAlign w:val="bottom"/>
            <w:hideMark/>
          </w:tcPr>
          <w:p w:rsidR="0060517E" w:rsidRPr="0060517E" w:rsidRDefault="0060517E" w:rsidP="0060517E">
            <w:pPr>
              <w:jc w:val="center"/>
              <w:rPr>
                <w:rFonts w:ascii="Arial" w:hAnsi="Arial" w:cs="Arial"/>
                <w:b/>
                <w:w w:val="97"/>
                <w:sz w:val="20"/>
                <w:szCs w:val="20"/>
              </w:rPr>
            </w:pPr>
            <w:r w:rsidRPr="0060517E">
              <w:rPr>
                <w:rFonts w:ascii="Arial" w:hAnsi="Arial" w:cs="Arial"/>
                <w:b/>
                <w:w w:val="97"/>
                <w:sz w:val="20"/>
                <w:szCs w:val="20"/>
              </w:rPr>
              <w:t>47,1</w:t>
            </w:r>
          </w:p>
        </w:tc>
        <w:tc>
          <w:tcPr>
            <w:tcW w:w="440" w:type="dxa"/>
            <w:vAlign w:val="bottom"/>
            <w:hideMark/>
          </w:tcPr>
          <w:p w:rsidR="0060517E" w:rsidRPr="0060517E" w:rsidRDefault="0060517E" w:rsidP="0060517E">
            <w:pPr>
              <w:ind w:left="100"/>
              <w:jc w:val="center"/>
              <w:rPr>
                <w:rFonts w:ascii="Arial" w:hAnsi="Arial" w:cs="Arial"/>
                <w:b/>
                <w:w w:val="99"/>
                <w:sz w:val="20"/>
                <w:szCs w:val="20"/>
              </w:rPr>
            </w:pPr>
            <w:r w:rsidRPr="0060517E">
              <w:rPr>
                <w:rFonts w:ascii="Arial" w:hAnsi="Arial" w:cs="Arial"/>
                <w:b/>
                <w:w w:val="99"/>
                <w:sz w:val="20"/>
                <w:szCs w:val="20"/>
              </w:rPr>
              <w:t>34</w:t>
            </w:r>
          </w:p>
        </w:tc>
        <w:tc>
          <w:tcPr>
            <w:tcW w:w="860" w:type="dxa"/>
            <w:vAlign w:val="bottom"/>
            <w:hideMark/>
          </w:tcPr>
          <w:p w:rsidR="0060517E" w:rsidRPr="0060517E" w:rsidRDefault="0060517E" w:rsidP="0060517E">
            <w:pPr>
              <w:ind w:left="360"/>
              <w:rPr>
                <w:rFonts w:ascii="Arial" w:hAnsi="Arial" w:cs="Arial"/>
                <w:b/>
                <w:sz w:val="20"/>
                <w:szCs w:val="20"/>
              </w:rPr>
            </w:pPr>
            <w:r w:rsidRPr="0060517E">
              <w:rPr>
                <w:rFonts w:ascii="Arial" w:hAnsi="Arial" w:cs="Arial"/>
                <w:b/>
                <w:sz w:val="20"/>
                <w:szCs w:val="20"/>
              </w:rPr>
              <w:t>100</w:t>
            </w:r>
          </w:p>
        </w:tc>
        <w:tc>
          <w:tcPr>
            <w:tcW w:w="860" w:type="dxa"/>
            <w:vAlign w:val="bottom"/>
          </w:tcPr>
          <w:p w:rsidR="0060517E" w:rsidRPr="0060517E" w:rsidRDefault="0060517E" w:rsidP="0060517E">
            <w:pPr>
              <w:rPr>
                <w:rFonts w:ascii="Arial" w:hAnsi="Arial" w:cs="Arial"/>
                <w:sz w:val="20"/>
                <w:szCs w:val="20"/>
              </w:rPr>
            </w:pPr>
          </w:p>
        </w:tc>
      </w:tr>
    </w:tbl>
    <w:p w:rsidR="0060517E" w:rsidRPr="0060517E" w:rsidRDefault="0060517E" w:rsidP="0060517E">
      <w:pPr>
        <w:ind w:left="567"/>
        <w:jc w:val="both"/>
        <w:rPr>
          <w:rFonts w:ascii="Arial" w:hAnsi="Arial" w:cs="Arial"/>
          <w:sz w:val="20"/>
          <w:szCs w:val="20"/>
        </w:rPr>
      </w:pPr>
    </w:p>
    <w:p w:rsidR="001670D3" w:rsidRDefault="001670D3" w:rsidP="0060517E">
      <w:pPr>
        <w:pStyle w:val="BodyText"/>
        <w:ind w:left="567" w:right="38"/>
        <w:rPr>
          <w:rFonts w:ascii="Arial" w:hAnsi="Arial" w:cs="Arial"/>
          <w:sz w:val="20"/>
          <w:szCs w:val="20"/>
        </w:rPr>
      </w:pPr>
    </w:p>
    <w:p w:rsidR="0060517E" w:rsidRPr="0060517E" w:rsidRDefault="0060517E" w:rsidP="0060517E">
      <w:pPr>
        <w:ind w:left="709" w:right="380"/>
        <w:jc w:val="both"/>
        <w:rPr>
          <w:rFonts w:ascii="Arial" w:hAnsi="Arial" w:cs="Arial"/>
          <w:sz w:val="20"/>
          <w:szCs w:val="20"/>
        </w:rPr>
      </w:pPr>
      <w:r w:rsidRPr="0060517E">
        <w:rPr>
          <w:rFonts w:ascii="Arial" w:hAnsi="Arial" w:cs="Arial"/>
          <w:sz w:val="20"/>
          <w:szCs w:val="20"/>
        </w:rPr>
        <w:t>Pada tabel 9 menunjukan bahwa dari 34 responden yang diteliti ditemukan responden yang memiliki sikap positif sejumlah 23 orang (100%) dan memiliki keterampilan yang baik dalam meminimalkan kecemasan pada anak sejumlah 16 orang (69,9%) namun memiliki keterampilan yang kurang baik dalam meminimalkan kecemasan pada anak sejumlah 7 orang (30,4%). Sedangkan responden yang memiliki sikap negatif sejumlah 11 orang (100%) namun memiliki keterampilan yang baik dalam meminimalkan kecemasan pada anak sejumlah 2 orang (18,2%) dan keterampilan yang kurang baik dalam meminimalkan kecemasan pada anak sejumlah 9 orang (81,8%).</w:t>
      </w:r>
    </w:p>
    <w:p w:rsidR="0060517E" w:rsidRPr="0060517E" w:rsidRDefault="0060517E" w:rsidP="0060517E">
      <w:pPr>
        <w:rPr>
          <w:rFonts w:ascii="Arial" w:hAnsi="Arial" w:cs="Arial"/>
          <w:sz w:val="20"/>
          <w:szCs w:val="20"/>
        </w:rPr>
      </w:pPr>
    </w:p>
    <w:p w:rsidR="0060517E" w:rsidRPr="0060517E" w:rsidRDefault="0060517E" w:rsidP="0060517E">
      <w:pPr>
        <w:ind w:left="709" w:right="380"/>
        <w:jc w:val="both"/>
        <w:rPr>
          <w:rFonts w:ascii="Arial" w:hAnsi="Arial" w:cs="Arial"/>
          <w:sz w:val="20"/>
          <w:szCs w:val="20"/>
        </w:rPr>
      </w:pPr>
      <w:r w:rsidRPr="0060517E">
        <w:rPr>
          <w:rFonts w:ascii="Arial" w:hAnsi="Arial" w:cs="Arial"/>
          <w:sz w:val="20"/>
          <w:szCs w:val="20"/>
        </w:rPr>
        <w:t xml:space="preserve">Hasil uji statistik menggunakan uji </w:t>
      </w:r>
      <w:r w:rsidRPr="0060517E">
        <w:rPr>
          <w:rFonts w:ascii="Arial" w:hAnsi="Arial" w:cs="Arial"/>
          <w:i/>
          <w:sz w:val="20"/>
          <w:szCs w:val="20"/>
        </w:rPr>
        <w:t>chi-square</w:t>
      </w:r>
      <w:r w:rsidRPr="0060517E">
        <w:rPr>
          <w:rFonts w:ascii="Arial" w:hAnsi="Arial" w:cs="Arial"/>
          <w:sz w:val="20"/>
          <w:szCs w:val="20"/>
        </w:rPr>
        <w:t xml:space="preserve"> diperoleh nilai </w:t>
      </w:r>
      <w:r w:rsidRPr="0060517E">
        <w:rPr>
          <w:rFonts w:ascii="Arial" w:hAnsi="Arial" w:cs="Arial"/>
          <w:i/>
          <w:sz w:val="20"/>
          <w:szCs w:val="20"/>
        </w:rPr>
        <w:t>continuity correction</w:t>
      </w:r>
      <w:r w:rsidRPr="0060517E">
        <w:rPr>
          <w:rFonts w:ascii="Arial" w:hAnsi="Arial" w:cs="Arial"/>
          <w:sz w:val="20"/>
          <w:szCs w:val="20"/>
        </w:rPr>
        <w:t xml:space="preserve"> sebesar 0,015 (p&lt;0</w:t>
      </w:r>
      <w:proofErr w:type="gramStart"/>
      <w:r w:rsidRPr="0060517E">
        <w:rPr>
          <w:rFonts w:ascii="Arial" w:hAnsi="Arial" w:cs="Arial"/>
          <w:sz w:val="20"/>
          <w:szCs w:val="20"/>
        </w:rPr>
        <w:t>,05</w:t>
      </w:r>
      <w:proofErr w:type="gramEnd"/>
      <w:r w:rsidRPr="0060517E">
        <w:rPr>
          <w:rFonts w:ascii="Arial" w:hAnsi="Arial" w:cs="Arial"/>
          <w:sz w:val="20"/>
          <w:szCs w:val="20"/>
        </w:rPr>
        <w:t>), maka disimpulkan ada hubungan yang signifikan antara sikap dengan keterampilan perawat dalam meminimalkan kecemasan akibat hospitalisasi pada anak di RSUD dr. M. Haulussy Ambon 2019.</w:t>
      </w:r>
    </w:p>
    <w:p w:rsidR="0060517E" w:rsidRDefault="0060517E" w:rsidP="0060517E">
      <w:pPr>
        <w:pStyle w:val="BodyText"/>
        <w:ind w:left="567" w:right="38"/>
        <w:rPr>
          <w:rFonts w:ascii="Arial" w:hAnsi="Arial" w:cs="Arial"/>
          <w:sz w:val="20"/>
          <w:szCs w:val="20"/>
        </w:rPr>
      </w:pPr>
    </w:p>
    <w:p w:rsidR="0060517E" w:rsidRPr="001670D3" w:rsidRDefault="0060517E" w:rsidP="0060517E">
      <w:pPr>
        <w:pStyle w:val="BodyText"/>
        <w:ind w:left="567" w:right="38"/>
        <w:rPr>
          <w:rFonts w:ascii="Arial" w:hAnsi="Arial" w:cs="Arial"/>
          <w:sz w:val="20"/>
          <w:szCs w:val="20"/>
        </w:rPr>
      </w:pPr>
    </w:p>
    <w:p w:rsidR="00F47917" w:rsidRDefault="00F47917" w:rsidP="00D10721">
      <w:pPr>
        <w:autoSpaceDE w:val="0"/>
        <w:autoSpaceDN w:val="0"/>
        <w:adjustRightInd w:val="0"/>
        <w:rPr>
          <w:rFonts w:ascii="Arial" w:hAnsi="Arial" w:cs="Arial"/>
          <w:b/>
          <w:sz w:val="20"/>
          <w:szCs w:val="20"/>
        </w:rPr>
      </w:pPr>
      <w:r w:rsidRPr="00D10721">
        <w:rPr>
          <w:rFonts w:ascii="Arial" w:hAnsi="Arial" w:cs="Arial"/>
          <w:b/>
          <w:sz w:val="20"/>
          <w:szCs w:val="20"/>
        </w:rPr>
        <w:t>PEMBAHASAN</w:t>
      </w:r>
    </w:p>
    <w:p w:rsidR="0060517E" w:rsidRPr="0060517E" w:rsidRDefault="0060517E" w:rsidP="0060517E">
      <w:pPr>
        <w:pStyle w:val="ListParagraph"/>
        <w:numPr>
          <w:ilvl w:val="0"/>
          <w:numId w:val="42"/>
        </w:numPr>
        <w:autoSpaceDE w:val="0"/>
        <w:autoSpaceDN w:val="0"/>
        <w:adjustRightInd w:val="0"/>
        <w:ind w:left="426"/>
        <w:rPr>
          <w:rFonts w:ascii="Arial" w:hAnsi="Arial" w:cs="Arial"/>
          <w:sz w:val="20"/>
          <w:szCs w:val="20"/>
        </w:rPr>
      </w:pPr>
      <w:r w:rsidRPr="0060517E">
        <w:rPr>
          <w:rFonts w:ascii="Arial" w:hAnsi="Arial" w:cs="Arial"/>
          <w:sz w:val="20"/>
          <w:szCs w:val="20"/>
        </w:rPr>
        <w:t>Hubungan pengetahuan dengan keterampilan perawat dalam meminimalkan kecemasan akibat hospitalisasi pada anak.</w:t>
      </w:r>
    </w:p>
    <w:p w:rsidR="0060517E" w:rsidRDefault="0060517E" w:rsidP="0060517E">
      <w:pPr>
        <w:ind w:left="426" w:right="380"/>
        <w:jc w:val="both"/>
        <w:rPr>
          <w:rFonts w:ascii="Arial" w:hAnsi="Arial" w:cs="Arial"/>
          <w:sz w:val="20"/>
          <w:szCs w:val="20"/>
        </w:rPr>
      </w:pPr>
      <w:r w:rsidRPr="0060517E">
        <w:rPr>
          <w:rFonts w:ascii="Arial" w:hAnsi="Arial" w:cs="Arial"/>
          <w:sz w:val="20"/>
          <w:szCs w:val="20"/>
        </w:rPr>
        <w:t>Hasil penelitian menunjukan bahwa sebagian besar responden memiliki pengetahuan baik sejumlah 21 orang (61</w:t>
      </w:r>
      <w:proofErr w:type="gramStart"/>
      <w:r w:rsidRPr="0060517E">
        <w:rPr>
          <w:rFonts w:ascii="Arial" w:hAnsi="Arial" w:cs="Arial"/>
          <w:sz w:val="20"/>
          <w:szCs w:val="20"/>
        </w:rPr>
        <w:t>,8</w:t>
      </w:r>
      <w:proofErr w:type="gramEnd"/>
      <w:r w:rsidRPr="0060517E">
        <w:rPr>
          <w:rFonts w:ascii="Arial" w:hAnsi="Arial" w:cs="Arial"/>
          <w:sz w:val="20"/>
          <w:szCs w:val="20"/>
        </w:rPr>
        <w:t xml:space="preserve">%) dan pengetahuan kurang baik sejumlah 13 orang (38,2%). Hal ini menunjukan bahwa perawat telah mengetahui tentang kecemasan akibat hospitalisasi pada anak serta </w:t>
      </w:r>
      <w:proofErr w:type="gramStart"/>
      <w:r w:rsidRPr="0060517E">
        <w:rPr>
          <w:rFonts w:ascii="Arial" w:hAnsi="Arial" w:cs="Arial"/>
          <w:sz w:val="20"/>
          <w:szCs w:val="20"/>
        </w:rPr>
        <w:t>cara</w:t>
      </w:r>
      <w:proofErr w:type="gramEnd"/>
      <w:r w:rsidRPr="0060517E">
        <w:rPr>
          <w:rFonts w:ascii="Arial" w:hAnsi="Arial" w:cs="Arial"/>
          <w:sz w:val="20"/>
          <w:szCs w:val="20"/>
        </w:rPr>
        <w:t xml:space="preserve"> menaggulanginya.</w:t>
      </w:r>
    </w:p>
    <w:p w:rsidR="0060517E" w:rsidRDefault="0060517E" w:rsidP="0060517E">
      <w:pPr>
        <w:ind w:left="426" w:right="380"/>
        <w:jc w:val="both"/>
        <w:rPr>
          <w:rFonts w:ascii="Arial" w:hAnsi="Arial" w:cs="Arial"/>
          <w:sz w:val="20"/>
          <w:szCs w:val="20"/>
        </w:rPr>
      </w:pPr>
      <w:proofErr w:type="gramStart"/>
      <w:r w:rsidRPr="0060517E">
        <w:rPr>
          <w:rFonts w:ascii="Arial" w:hAnsi="Arial" w:cs="Arial"/>
          <w:sz w:val="20"/>
          <w:szCs w:val="20"/>
        </w:rPr>
        <w:t>Pengetahuan merupakan hasil tahu penginderaan manusia terhadap suatu objek tertentu.</w:t>
      </w:r>
      <w:proofErr w:type="gramEnd"/>
      <w:r w:rsidRPr="0060517E">
        <w:rPr>
          <w:rFonts w:ascii="Arial" w:hAnsi="Arial" w:cs="Arial"/>
          <w:sz w:val="20"/>
          <w:szCs w:val="20"/>
        </w:rPr>
        <w:t xml:space="preserve"> Proses pengindraan terjadi melalui panca </w:t>
      </w:r>
      <w:proofErr w:type="gramStart"/>
      <w:r w:rsidRPr="0060517E">
        <w:rPr>
          <w:rFonts w:ascii="Arial" w:hAnsi="Arial" w:cs="Arial"/>
          <w:sz w:val="20"/>
          <w:szCs w:val="20"/>
        </w:rPr>
        <w:t>indra</w:t>
      </w:r>
      <w:proofErr w:type="gramEnd"/>
      <w:r w:rsidRPr="0060517E">
        <w:rPr>
          <w:rFonts w:ascii="Arial" w:hAnsi="Arial" w:cs="Arial"/>
          <w:sz w:val="20"/>
          <w:szCs w:val="20"/>
        </w:rPr>
        <w:t xml:space="preserve"> penglihatan, pendengaran, penciuman rasa dan melalui kulit. </w:t>
      </w:r>
      <w:proofErr w:type="gramStart"/>
      <w:r w:rsidRPr="0060517E">
        <w:rPr>
          <w:rFonts w:ascii="Arial" w:hAnsi="Arial" w:cs="Arial"/>
          <w:sz w:val="20"/>
          <w:szCs w:val="20"/>
        </w:rPr>
        <w:t>Pengetahuan atau kognitif merupakan domain yang</w:t>
      </w:r>
      <w:r>
        <w:rPr>
          <w:rFonts w:ascii="Arial" w:hAnsi="Arial" w:cs="Arial"/>
          <w:sz w:val="20"/>
          <w:szCs w:val="20"/>
        </w:rPr>
        <w:t xml:space="preserve"> </w:t>
      </w:r>
      <w:r w:rsidRPr="0060517E">
        <w:rPr>
          <w:rFonts w:ascii="Arial" w:hAnsi="Arial" w:cs="Arial"/>
          <w:sz w:val="20"/>
          <w:szCs w:val="20"/>
        </w:rPr>
        <w:t>sangat penting untuk terbentuknya tindakan seseorang (</w:t>
      </w:r>
      <w:r w:rsidRPr="0060517E">
        <w:rPr>
          <w:rFonts w:ascii="Arial" w:hAnsi="Arial" w:cs="Arial"/>
          <w:i/>
          <w:sz w:val="20"/>
          <w:szCs w:val="20"/>
        </w:rPr>
        <w:t>over behavior</w:t>
      </w:r>
      <w:r w:rsidRPr="0060517E">
        <w:rPr>
          <w:rFonts w:ascii="Arial" w:hAnsi="Arial" w:cs="Arial"/>
          <w:sz w:val="20"/>
          <w:szCs w:val="20"/>
        </w:rPr>
        <w:t xml:space="preserve">) </w:t>
      </w:r>
      <w:r w:rsidRPr="0060517E">
        <w:rPr>
          <w:rFonts w:ascii="Arial" w:hAnsi="Arial" w:cs="Arial"/>
          <w:sz w:val="20"/>
          <w:szCs w:val="20"/>
          <w:vertAlign w:val="superscript"/>
        </w:rPr>
        <w:t>(12)</w:t>
      </w:r>
      <w:r w:rsidRPr="0060517E">
        <w:rPr>
          <w:rFonts w:ascii="Arial" w:hAnsi="Arial" w:cs="Arial"/>
          <w:sz w:val="20"/>
          <w:szCs w:val="20"/>
        </w:rPr>
        <w:t>.</w:t>
      </w:r>
      <w:proofErr w:type="gramEnd"/>
    </w:p>
    <w:p w:rsidR="0060517E" w:rsidRDefault="0060517E" w:rsidP="0060517E">
      <w:pPr>
        <w:ind w:left="426" w:right="380"/>
        <w:jc w:val="both"/>
        <w:rPr>
          <w:rFonts w:ascii="Arial" w:hAnsi="Arial" w:cs="Arial"/>
          <w:sz w:val="20"/>
          <w:szCs w:val="20"/>
        </w:rPr>
      </w:pPr>
      <w:r w:rsidRPr="0060517E">
        <w:rPr>
          <w:rFonts w:ascii="Arial" w:hAnsi="Arial" w:cs="Arial"/>
          <w:sz w:val="20"/>
          <w:szCs w:val="20"/>
        </w:rPr>
        <w:lastRenderedPageBreak/>
        <w:t xml:space="preserve">Pengetahuan yang baik dari perawat dapat dipengaruhi oleh beberapa faktor salah satunya adalah faktor </w:t>
      </w:r>
      <w:proofErr w:type="gramStart"/>
      <w:r w:rsidRPr="0060517E">
        <w:rPr>
          <w:rFonts w:ascii="Arial" w:hAnsi="Arial" w:cs="Arial"/>
          <w:sz w:val="20"/>
          <w:szCs w:val="20"/>
        </w:rPr>
        <w:t>usia</w:t>
      </w:r>
      <w:proofErr w:type="gramEnd"/>
      <w:r w:rsidRPr="0060517E">
        <w:rPr>
          <w:rFonts w:ascii="Arial" w:hAnsi="Arial" w:cs="Arial"/>
          <w:sz w:val="20"/>
          <w:szCs w:val="20"/>
        </w:rPr>
        <w:t xml:space="preserve"> perawat. Hasil univariat menunjukan bahwa sebagian besar responden berusia 36-45 tahun sejumlah 16 orang (47</w:t>
      </w:r>
      <w:proofErr w:type="gramStart"/>
      <w:r w:rsidRPr="0060517E">
        <w:rPr>
          <w:rFonts w:ascii="Arial" w:hAnsi="Arial" w:cs="Arial"/>
          <w:sz w:val="20"/>
          <w:szCs w:val="20"/>
        </w:rPr>
        <w:t>,1</w:t>
      </w:r>
      <w:proofErr w:type="gramEnd"/>
      <w:r w:rsidRPr="0060517E">
        <w:rPr>
          <w:rFonts w:ascii="Arial" w:hAnsi="Arial" w:cs="Arial"/>
          <w:sz w:val="20"/>
          <w:szCs w:val="20"/>
        </w:rPr>
        <w:t xml:space="preserve">%). Hal ini didukung oleh pendapatSitompul (2015) yang menyebutkan semakin bertambahnya </w:t>
      </w:r>
      <w:proofErr w:type="gramStart"/>
      <w:r w:rsidRPr="0060517E">
        <w:rPr>
          <w:rFonts w:ascii="Arial" w:hAnsi="Arial" w:cs="Arial"/>
          <w:sz w:val="20"/>
          <w:szCs w:val="20"/>
        </w:rPr>
        <w:t>usia</w:t>
      </w:r>
      <w:proofErr w:type="gramEnd"/>
      <w:r w:rsidRPr="0060517E">
        <w:rPr>
          <w:rFonts w:ascii="Arial" w:hAnsi="Arial" w:cs="Arial"/>
          <w:sz w:val="20"/>
          <w:szCs w:val="20"/>
        </w:rPr>
        <w:t xml:space="preserve"> akan semakin berkembang pula daya tanggap dan pola pikirnya, sehingga pengetahuan yang diperolehnya semakin baik. Semakin tua seseorang </w:t>
      </w:r>
      <w:proofErr w:type="gramStart"/>
      <w:r w:rsidRPr="0060517E">
        <w:rPr>
          <w:rFonts w:ascii="Arial" w:hAnsi="Arial" w:cs="Arial"/>
          <w:sz w:val="20"/>
          <w:szCs w:val="20"/>
        </w:rPr>
        <w:t>akan</w:t>
      </w:r>
      <w:proofErr w:type="gramEnd"/>
      <w:r w:rsidRPr="0060517E">
        <w:rPr>
          <w:rFonts w:ascii="Arial" w:hAnsi="Arial" w:cs="Arial"/>
          <w:sz w:val="20"/>
          <w:szCs w:val="20"/>
        </w:rPr>
        <w:t xml:space="preserve"> semakin bijaksana, semakin banyak informasi yang dijumpai, dan semakin banyak hal yang dikerjakan sehingga menambah pengetahuannya.</w:t>
      </w:r>
    </w:p>
    <w:p w:rsidR="0060517E" w:rsidRDefault="0060517E" w:rsidP="0060517E">
      <w:pPr>
        <w:ind w:left="426" w:right="380"/>
        <w:jc w:val="both"/>
        <w:rPr>
          <w:rFonts w:ascii="Arial" w:hAnsi="Arial" w:cs="Arial"/>
          <w:sz w:val="20"/>
          <w:szCs w:val="20"/>
        </w:rPr>
      </w:pPr>
      <w:r w:rsidRPr="0060517E">
        <w:rPr>
          <w:rFonts w:ascii="Arial" w:hAnsi="Arial" w:cs="Arial"/>
          <w:sz w:val="20"/>
          <w:szCs w:val="20"/>
        </w:rPr>
        <w:t xml:space="preserve">Hasil uji statistik menggunakan uji </w:t>
      </w:r>
      <w:r w:rsidRPr="0060517E">
        <w:rPr>
          <w:rFonts w:ascii="Arial" w:hAnsi="Arial" w:cs="Arial"/>
          <w:i/>
          <w:sz w:val="20"/>
          <w:szCs w:val="20"/>
        </w:rPr>
        <w:t>chi-square</w:t>
      </w:r>
      <w:r w:rsidRPr="0060517E">
        <w:rPr>
          <w:rFonts w:ascii="Arial" w:hAnsi="Arial" w:cs="Arial"/>
          <w:sz w:val="20"/>
          <w:szCs w:val="20"/>
        </w:rPr>
        <w:t xml:space="preserve"> diperoleh nilai </w:t>
      </w:r>
      <w:r w:rsidRPr="0060517E">
        <w:rPr>
          <w:rFonts w:ascii="Arial" w:hAnsi="Arial" w:cs="Arial"/>
          <w:i/>
          <w:sz w:val="20"/>
          <w:szCs w:val="20"/>
        </w:rPr>
        <w:t>continuity correction</w:t>
      </w:r>
      <w:r w:rsidRPr="0060517E">
        <w:rPr>
          <w:rFonts w:ascii="Arial" w:hAnsi="Arial" w:cs="Arial"/>
          <w:sz w:val="20"/>
          <w:szCs w:val="20"/>
        </w:rPr>
        <w:t xml:space="preserve"> sebesar 0,002 (p&lt;0</w:t>
      </w:r>
      <w:proofErr w:type="gramStart"/>
      <w:r w:rsidRPr="0060517E">
        <w:rPr>
          <w:rFonts w:ascii="Arial" w:hAnsi="Arial" w:cs="Arial"/>
          <w:sz w:val="20"/>
          <w:szCs w:val="20"/>
        </w:rPr>
        <w:t>,05</w:t>
      </w:r>
      <w:proofErr w:type="gramEnd"/>
      <w:r w:rsidRPr="0060517E">
        <w:rPr>
          <w:rFonts w:ascii="Arial" w:hAnsi="Arial" w:cs="Arial"/>
          <w:sz w:val="20"/>
          <w:szCs w:val="20"/>
        </w:rPr>
        <w:t>), maka disimpulkan ada hubungan yang signifikan antara pengetahuan dengan keterampilan perawat dalam meminimalkan kecemasan akibat hospitalisasi pada anak di RSUD dr. M. Haulussy Ambon 2019.</w:t>
      </w:r>
    </w:p>
    <w:p w:rsidR="0060517E" w:rsidRDefault="0060517E" w:rsidP="0060517E">
      <w:pPr>
        <w:ind w:left="426" w:right="380"/>
        <w:jc w:val="both"/>
        <w:rPr>
          <w:rFonts w:ascii="Arial" w:hAnsi="Arial" w:cs="Arial"/>
          <w:sz w:val="20"/>
          <w:szCs w:val="20"/>
        </w:rPr>
      </w:pPr>
      <w:proofErr w:type="gramStart"/>
      <w:r w:rsidRPr="0060517E">
        <w:rPr>
          <w:rFonts w:ascii="Arial" w:hAnsi="Arial" w:cs="Arial"/>
          <w:sz w:val="20"/>
          <w:szCs w:val="20"/>
        </w:rPr>
        <w:t xml:space="preserve">Penelitian ini sejalan dengan penelitian sebelumnya yang dilakukan </w:t>
      </w:r>
      <w:r w:rsidRPr="0060517E">
        <w:rPr>
          <w:rFonts w:ascii="Arial" w:hAnsi="Arial" w:cs="Arial"/>
          <w:sz w:val="20"/>
          <w:szCs w:val="20"/>
          <w:vertAlign w:val="superscript"/>
        </w:rPr>
        <w:t>(10)</w:t>
      </w:r>
      <w:r w:rsidRPr="0060517E">
        <w:rPr>
          <w:rFonts w:ascii="Arial" w:hAnsi="Arial" w:cs="Arial"/>
          <w:sz w:val="20"/>
          <w:szCs w:val="20"/>
        </w:rPr>
        <w:t xml:space="preserve"> yang menyimpulkan bahwa terhadap hubungan yang signifikan antara pengetahuan perawat dengan perilaku perawat dalam meminimalkan kecemasan akibat hospitalisasi pada anak prasekolah di RSUDdr.</w:t>
      </w:r>
      <w:proofErr w:type="gramEnd"/>
      <w:r w:rsidRPr="0060517E">
        <w:rPr>
          <w:rFonts w:ascii="Arial" w:hAnsi="Arial" w:cs="Arial"/>
          <w:sz w:val="20"/>
          <w:szCs w:val="20"/>
        </w:rPr>
        <w:t xml:space="preserve"> Moewardi dengan nilai </w:t>
      </w:r>
      <w:r w:rsidRPr="0060517E">
        <w:rPr>
          <w:rFonts w:ascii="Arial" w:hAnsi="Arial" w:cs="Arial"/>
          <w:i/>
          <w:sz w:val="20"/>
          <w:szCs w:val="20"/>
        </w:rPr>
        <w:t>ρ-value</w:t>
      </w:r>
      <w:r w:rsidRPr="0060517E">
        <w:rPr>
          <w:rFonts w:ascii="Arial" w:hAnsi="Arial" w:cs="Arial"/>
          <w:sz w:val="20"/>
          <w:szCs w:val="20"/>
        </w:rPr>
        <w:t xml:space="preserve"> = 0,012 (α&lt;0</w:t>
      </w:r>
      <w:proofErr w:type="gramStart"/>
      <w:r w:rsidRPr="0060517E">
        <w:rPr>
          <w:rFonts w:ascii="Arial" w:hAnsi="Arial" w:cs="Arial"/>
          <w:sz w:val="20"/>
          <w:szCs w:val="20"/>
        </w:rPr>
        <w:t>,05</w:t>
      </w:r>
      <w:proofErr w:type="gramEnd"/>
      <w:r w:rsidRPr="0060517E">
        <w:rPr>
          <w:rFonts w:ascii="Arial" w:hAnsi="Arial" w:cs="Arial"/>
          <w:sz w:val="20"/>
          <w:szCs w:val="20"/>
        </w:rPr>
        <w:t>).</w:t>
      </w:r>
      <w:r>
        <w:rPr>
          <w:rFonts w:ascii="Arial" w:hAnsi="Arial" w:cs="Arial"/>
          <w:sz w:val="20"/>
          <w:szCs w:val="20"/>
        </w:rPr>
        <w:t xml:space="preserve"> </w:t>
      </w:r>
      <w:r w:rsidRPr="0060517E">
        <w:rPr>
          <w:rFonts w:ascii="Arial" w:hAnsi="Arial" w:cs="Arial"/>
          <w:sz w:val="20"/>
          <w:szCs w:val="20"/>
        </w:rPr>
        <w:t>Dari hasil penelitian ditemukan 5 orang (23</w:t>
      </w:r>
      <w:proofErr w:type="gramStart"/>
      <w:r w:rsidRPr="0060517E">
        <w:rPr>
          <w:rFonts w:ascii="Arial" w:hAnsi="Arial" w:cs="Arial"/>
          <w:sz w:val="20"/>
          <w:szCs w:val="20"/>
        </w:rPr>
        <w:t>,8</w:t>
      </w:r>
      <w:proofErr w:type="gramEnd"/>
      <w:r w:rsidRPr="0060517E">
        <w:rPr>
          <w:rFonts w:ascii="Arial" w:hAnsi="Arial" w:cs="Arial"/>
          <w:sz w:val="20"/>
          <w:szCs w:val="20"/>
        </w:rPr>
        <w:t>%)</w:t>
      </w:r>
      <w:r>
        <w:rPr>
          <w:rFonts w:ascii="Arial" w:hAnsi="Arial" w:cs="Arial"/>
          <w:sz w:val="20"/>
          <w:szCs w:val="20"/>
        </w:rPr>
        <w:t xml:space="preserve"> </w:t>
      </w:r>
      <w:r w:rsidRPr="0060517E">
        <w:rPr>
          <w:rFonts w:ascii="Arial" w:hAnsi="Arial" w:cs="Arial"/>
          <w:sz w:val="20"/>
          <w:szCs w:val="20"/>
        </w:rPr>
        <w:t xml:space="preserve">memiliki pengetahuan baik namun memiliki keterampilan yang kurang baik dalam meminimalkan kecemasan pada anak. </w:t>
      </w:r>
      <w:proofErr w:type="gramStart"/>
      <w:r w:rsidRPr="0060517E">
        <w:rPr>
          <w:rFonts w:ascii="Arial" w:hAnsi="Arial" w:cs="Arial"/>
          <w:sz w:val="20"/>
          <w:szCs w:val="20"/>
        </w:rPr>
        <w:t>Menurut peneliti, hal ini dapat dikarenakan oleh faktor pendorong lainnya yaitu beban kerja perawat yang berlebihan sehingga mengakibatkan motivasi kerja perawat yang kurang dalam meminimalkan kecemasan akibat hospitalisasi pada anak.</w:t>
      </w:r>
      <w:proofErr w:type="gramEnd"/>
    </w:p>
    <w:p w:rsidR="0060517E" w:rsidRDefault="0060517E" w:rsidP="0060517E">
      <w:pPr>
        <w:ind w:left="426" w:right="380"/>
        <w:jc w:val="both"/>
        <w:rPr>
          <w:rFonts w:ascii="Arial" w:hAnsi="Arial" w:cs="Arial"/>
          <w:sz w:val="20"/>
          <w:szCs w:val="20"/>
        </w:rPr>
      </w:pPr>
      <w:r w:rsidRPr="0060517E">
        <w:rPr>
          <w:rFonts w:ascii="Arial" w:hAnsi="Arial" w:cs="Arial"/>
          <w:sz w:val="20"/>
          <w:szCs w:val="20"/>
        </w:rPr>
        <w:t>Sedangkan ditemukan 2 orang (15</w:t>
      </w:r>
      <w:proofErr w:type="gramStart"/>
      <w:r w:rsidRPr="0060517E">
        <w:rPr>
          <w:rFonts w:ascii="Arial" w:hAnsi="Arial" w:cs="Arial"/>
          <w:sz w:val="20"/>
          <w:szCs w:val="20"/>
        </w:rPr>
        <w:t>,4</w:t>
      </w:r>
      <w:proofErr w:type="gramEnd"/>
      <w:r w:rsidRPr="0060517E">
        <w:rPr>
          <w:rFonts w:ascii="Arial" w:hAnsi="Arial" w:cs="Arial"/>
          <w:sz w:val="20"/>
          <w:szCs w:val="20"/>
        </w:rPr>
        <w:t xml:space="preserve">%) memiliki pengetahuan kurang baik namun memiliki keterampilan yang baik dalam meminimalkan kecemasan pada anak. </w:t>
      </w:r>
      <w:proofErr w:type="gramStart"/>
      <w:r w:rsidRPr="0060517E">
        <w:rPr>
          <w:rFonts w:ascii="Arial" w:hAnsi="Arial" w:cs="Arial"/>
          <w:sz w:val="20"/>
          <w:szCs w:val="20"/>
        </w:rPr>
        <w:t>Menurut peneliti, hal ini dapat dikarenakan oleh rasa tanggung jawab perawat dalam melaksanakan tugas dan peran sebagai seorang perawat.</w:t>
      </w:r>
      <w:proofErr w:type="gramEnd"/>
      <w:r w:rsidRPr="0060517E">
        <w:rPr>
          <w:rFonts w:ascii="Arial" w:hAnsi="Arial" w:cs="Arial"/>
          <w:sz w:val="20"/>
          <w:szCs w:val="20"/>
        </w:rPr>
        <w:t xml:space="preserve"> </w:t>
      </w:r>
      <w:proofErr w:type="gramStart"/>
      <w:r w:rsidRPr="0060517E">
        <w:rPr>
          <w:rFonts w:ascii="Arial" w:hAnsi="Arial" w:cs="Arial"/>
          <w:sz w:val="20"/>
          <w:szCs w:val="20"/>
        </w:rPr>
        <w:t>Hal ini didukung oleh pendapat puspita (2017).</w:t>
      </w:r>
      <w:proofErr w:type="gramEnd"/>
      <w:r w:rsidRPr="0060517E">
        <w:rPr>
          <w:rFonts w:ascii="Arial" w:hAnsi="Arial" w:cs="Arial"/>
          <w:sz w:val="20"/>
          <w:szCs w:val="20"/>
        </w:rPr>
        <w:t xml:space="preserve"> </w:t>
      </w:r>
      <w:proofErr w:type="gramStart"/>
      <w:r w:rsidRPr="0060517E">
        <w:rPr>
          <w:rFonts w:ascii="Arial" w:hAnsi="Arial" w:cs="Arial"/>
          <w:sz w:val="20"/>
          <w:szCs w:val="20"/>
        </w:rPr>
        <w:t>bahwa</w:t>
      </w:r>
      <w:proofErr w:type="gramEnd"/>
      <w:r w:rsidRPr="0060517E">
        <w:rPr>
          <w:rFonts w:ascii="Arial" w:hAnsi="Arial" w:cs="Arial"/>
          <w:sz w:val="20"/>
          <w:szCs w:val="20"/>
        </w:rPr>
        <w:t xml:space="preserve"> perawat merupakan salah satu profesi di rumah sakit yang berperan penting dalam penyelenggaraan upaya menjaga mutu pelayanan kesehatan dirumah sakit. Adapun peran penting seorang perawat anak, yaitu sebagaipembela </w:t>
      </w:r>
      <w:r w:rsidRPr="0060517E">
        <w:rPr>
          <w:rFonts w:ascii="Arial" w:hAnsi="Arial" w:cs="Arial"/>
          <w:i/>
          <w:sz w:val="20"/>
          <w:szCs w:val="20"/>
        </w:rPr>
        <w:t>(advocasy</w:t>
      </w:r>
      <w:r w:rsidRPr="0060517E">
        <w:rPr>
          <w:rFonts w:ascii="Arial" w:hAnsi="Arial" w:cs="Arial"/>
          <w:sz w:val="20"/>
          <w:szCs w:val="20"/>
        </w:rPr>
        <w:t>), pendidik</w:t>
      </w:r>
      <w:proofErr w:type="gramStart"/>
      <w:r w:rsidRPr="0060517E">
        <w:rPr>
          <w:rFonts w:ascii="Arial" w:hAnsi="Arial" w:cs="Arial"/>
          <w:sz w:val="20"/>
          <w:szCs w:val="20"/>
        </w:rPr>
        <w:t>,konselor</w:t>
      </w:r>
      <w:proofErr w:type="gramEnd"/>
      <w:r w:rsidRPr="0060517E">
        <w:rPr>
          <w:rFonts w:ascii="Arial" w:hAnsi="Arial" w:cs="Arial"/>
          <w:sz w:val="20"/>
          <w:szCs w:val="20"/>
        </w:rPr>
        <w:t xml:space="preserve">, pembuat keputusan etik, perencana kesehatan, pembina hubungan terapeutik, pemantau ,evaluator dan peneliti. Perawat sebagai </w:t>
      </w:r>
      <w:r w:rsidRPr="0060517E">
        <w:rPr>
          <w:rFonts w:ascii="Arial" w:hAnsi="Arial" w:cs="Arial"/>
          <w:i/>
          <w:sz w:val="20"/>
          <w:szCs w:val="20"/>
        </w:rPr>
        <w:t>advocasy</w:t>
      </w:r>
      <w:r w:rsidRPr="0060517E">
        <w:rPr>
          <w:rFonts w:ascii="Arial" w:hAnsi="Arial" w:cs="Arial"/>
          <w:sz w:val="20"/>
          <w:szCs w:val="20"/>
        </w:rPr>
        <w:t xml:space="preserve"> dituntut untuk menjadi pembela bagi anak/keluarganya pada saat mereka membutuhkan pertolongan, tidak dapat mengambil keputusan/ menentukan pilihan, dan meyakinkan keluarga untuk menyadari pelayanan yang tersedia, pengobatan, dan prosedur yang dilakukan dengan </w:t>
      </w:r>
      <w:proofErr w:type="gramStart"/>
      <w:r w:rsidRPr="0060517E">
        <w:rPr>
          <w:rFonts w:ascii="Arial" w:hAnsi="Arial" w:cs="Arial"/>
          <w:sz w:val="20"/>
          <w:szCs w:val="20"/>
        </w:rPr>
        <w:t>cara</w:t>
      </w:r>
      <w:proofErr w:type="gramEnd"/>
      <w:r w:rsidRPr="0060517E">
        <w:rPr>
          <w:rFonts w:ascii="Arial" w:hAnsi="Arial" w:cs="Arial"/>
          <w:sz w:val="20"/>
          <w:szCs w:val="20"/>
        </w:rPr>
        <w:t xml:space="preserve"> melibatkan keluarga.</w:t>
      </w:r>
    </w:p>
    <w:p w:rsidR="0060517E" w:rsidRDefault="0060517E" w:rsidP="0060517E">
      <w:pPr>
        <w:ind w:left="426" w:right="380"/>
        <w:jc w:val="both"/>
        <w:rPr>
          <w:rFonts w:ascii="Arial" w:hAnsi="Arial" w:cs="Arial"/>
          <w:sz w:val="20"/>
          <w:szCs w:val="20"/>
        </w:rPr>
      </w:pPr>
    </w:p>
    <w:p w:rsidR="0060517E" w:rsidRPr="0060517E" w:rsidRDefault="0060517E" w:rsidP="0060517E">
      <w:pPr>
        <w:pStyle w:val="ListParagraph"/>
        <w:numPr>
          <w:ilvl w:val="0"/>
          <w:numId w:val="42"/>
        </w:numPr>
        <w:autoSpaceDE w:val="0"/>
        <w:autoSpaceDN w:val="0"/>
        <w:adjustRightInd w:val="0"/>
        <w:spacing w:after="0" w:line="240" w:lineRule="auto"/>
        <w:ind w:left="426"/>
        <w:rPr>
          <w:rFonts w:ascii="Arial" w:hAnsi="Arial" w:cs="Arial"/>
          <w:sz w:val="20"/>
          <w:szCs w:val="20"/>
        </w:rPr>
      </w:pPr>
      <w:r w:rsidRPr="0060517E">
        <w:rPr>
          <w:rFonts w:ascii="Arial" w:hAnsi="Arial" w:cs="Arial"/>
          <w:sz w:val="20"/>
          <w:szCs w:val="20"/>
        </w:rPr>
        <w:t>Hubungan sikap dengan keterampilan dalam perawat dalam meminimalkan kecemasan</w:t>
      </w:r>
    </w:p>
    <w:p w:rsidR="0060517E" w:rsidRPr="0060517E" w:rsidRDefault="0060517E" w:rsidP="0060517E">
      <w:pPr>
        <w:ind w:left="426" w:right="380"/>
        <w:jc w:val="both"/>
        <w:rPr>
          <w:rFonts w:ascii="Arial" w:hAnsi="Arial" w:cs="Arial"/>
          <w:sz w:val="20"/>
          <w:szCs w:val="20"/>
        </w:rPr>
      </w:pPr>
      <w:proofErr w:type="gramStart"/>
      <w:r w:rsidRPr="0060517E">
        <w:rPr>
          <w:rFonts w:ascii="Arial" w:hAnsi="Arial" w:cs="Arial"/>
          <w:sz w:val="20"/>
          <w:szCs w:val="20"/>
        </w:rPr>
        <w:t>akibat</w:t>
      </w:r>
      <w:proofErr w:type="gramEnd"/>
      <w:r w:rsidRPr="0060517E">
        <w:rPr>
          <w:rFonts w:ascii="Arial" w:hAnsi="Arial" w:cs="Arial"/>
          <w:sz w:val="20"/>
          <w:szCs w:val="20"/>
        </w:rPr>
        <w:t xml:space="preserve"> hospitalisasi pada anak.</w:t>
      </w:r>
    </w:p>
    <w:p w:rsidR="0060517E" w:rsidRDefault="0060517E" w:rsidP="0060517E">
      <w:pPr>
        <w:ind w:left="426"/>
        <w:jc w:val="both"/>
        <w:rPr>
          <w:rFonts w:ascii="Arial" w:hAnsi="Arial" w:cs="Arial"/>
          <w:sz w:val="20"/>
          <w:szCs w:val="20"/>
        </w:rPr>
      </w:pPr>
      <w:r w:rsidRPr="0060517E">
        <w:rPr>
          <w:rFonts w:ascii="Arial" w:hAnsi="Arial" w:cs="Arial"/>
          <w:sz w:val="20"/>
          <w:szCs w:val="20"/>
        </w:rPr>
        <w:t>Hasil penelitian menunjukan bahwa sebagian besar responden memiliki sikap yang positif 23 orang (67</w:t>
      </w:r>
      <w:proofErr w:type="gramStart"/>
      <w:r w:rsidRPr="0060517E">
        <w:rPr>
          <w:rFonts w:ascii="Arial" w:hAnsi="Arial" w:cs="Arial"/>
          <w:sz w:val="20"/>
          <w:szCs w:val="20"/>
        </w:rPr>
        <w:t>,6</w:t>
      </w:r>
      <w:proofErr w:type="gramEnd"/>
      <w:r w:rsidRPr="0060517E">
        <w:rPr>
          <w:rFonts w:ascii="Arial" w:hAnsi="Arial" w:cs="Arial"/>
          <w:sz w:val="20"/>
          <w:szCs w:val="20"/>
        </w:rPr>
        <w:t>%) dan perawat yang memiliki sikap negatif sejumlah 11 orang (32,4%).</w:t>
      </w:r>
      <w:r>
        <w:rPr>
          <w:rFonts w:ascii="Arial" w:hAnsi="Arial" w:cs="Arial"/>
          <w:sz w:val="20"/>
          <w:szCs w:val="20"/>
        </w:rPr>
        <w:t xml:space="preserve"> </w:t>
      </w:r>
      <w:proofErr w:type="gramStart"/>
      <w:r w:rsidRPr="0060517E">
        <w:rPr>
          <w:rFonts w:ascii="Arial" w:hAnsi="Arial" w:cs="Arial"/>
          <w:sz w:val="20"/>
          <w:szCs w:val="20"/>
        </w:rPr>
        <w:t>Sikap yang baik dari perawat dapat dipengaruhi oleh pengalaman kerja perawat.</w:t>
      </w:r>
      <w:proofErr w:type="gramEnd"/>
      <w:r w:rsidRPr="0060517E">
        <w:rPr>
          <w:rFonts w:ascii="Arial" w:hAnsi="Arial" w:cs="Arial"/>
          <w:sz w:val="20"/>
          <w:szCs w:val="20"/>
        </w:rPr>
        <w:t xml:space="preserve"> Hasil univariat menunjukan bahwa sebagian besar responden memiliki lama kerja ≥ 5 tahun sejumlah 33 orang (97</w:t>
      </w:r>
      <w:proofErr w:type="gramStart"/>
      <w:r w:rsidRPr="0060517E">
        <w:rPr>
          <w:rFonts w:ascii="Arial" w:hAnsi="Arial" w:cs="Arial"/>
          <w:sz w:val="20"/>
          <w:szCs w:val="20"/>
        </w:rPr>
        <w:t>,1</w:t>
      </w:r>
      <w:proofErr w:type="gramEnd"/>
      <w:r w:rsidRPr="0060517E">
        <w:rPr>
          <w:rFonts w:ascii="Arial" w:hAnsi="Arial" w:cs="Arial"/>
          <w:sz w:val="20"/>
          <w:szCs w:val="20"/>
        </w:rPr>
        <w:t xml:space="preserve">%). Hal ini didukung oleh </w:t>
      </w:r>
      <w:proofErr w:type="gramStart"/>
      <w:r w:rsidRPr="0060517E">
        <w:rPr>
          <w:rFonts w:ascii="Arial" w:hAnsi="Arial" w:cs="Arial"/>
          <w:sz w:val="20"/>
          <w:szCs w:val="20"/>
        </w:rPr>
        <w:t>pendapat</w:t>
      </w:r>
      <w:r w:rsidRPr="0060517E">
        <w:rPr>
          <w:rFonts w:ascii="Arial" w:hAnsi="Arial" w:cs="Arial"/>
          <w:sz w:val="20"/>
          <w:szCs w:val="20"/>
          <w:vertAlign w:val="superscript"/>
        </w:rPr>
        <w:t>(</w:t>
      </w:r>
      <w:proofErr w:type="gramEnd"/>
      <w:r w:rsidRPr="0060517E">
        <w:rPr>
          <w:rFonts w:ascii="Arial" w:hAnsi="Arial" w:cs="Arial"/>
          <w:sz w:val="20"/>
          <w:szCs w:val="20"/>
          <w:vertAlign w:val="superscript"/>
        </w:rPr>
        <w:t>13)</w:t>
      </w:r>
      <w:r w:rsidRPr="0060517E">
        <w:rPr>
          <w:rFonts w:ascii="Arial" w:hAnsi="Arial" w:cs="Arial"/>
          <w:sz w:val="20"/>
          <w:szCs w:val="20"/>
        </w:rPr>
        <w:t xml:space="preserve">, bahwa sikap dapat terbentuk dengan adanya pengalaman pribadi. Sikap </w:t>
      </w:r>
      <w:proofErr w:type="gramStart"/>
      <w:r w:rsidRPr="0060517E">
        <w:rPr>
          <w:rFonts w:ascii="Arial" w:hAnsi="Arial" w:cs="Arial"/>
          <w:sz w:val="20"/>
          <w:szCs w:val="20"/>
        </w:rPr>
        <w:t>akan</w:t>
      </w:r>
      <w:proofErr w:type="gramEnd"/>
      <w:r w:rsidRPr="0060517E">
        <w:rPr>
          <w:rFonts w:ascii="Arial" w:hAnsi="Arial" w:cs="Arial"/>
          <w:sz w:val="20"/>
          <w:szCs w:val="20"/>
        </w:rPr>
        <w:t xml:space="preserve"> lebih mudah terbentuk apabila pengalaman pribadi tersebut terjadi dalam situasi yang melibatkan faktor emosional.</w:t>
      </w:r>
    </w:p>
    <w:p w:rsidR="0060517E" w:rsidRDefault="0060517E" w:rsidP="0060517E">
      <w:pPr>
        <w:ind w:left="426"/>
        <w:jc w:val="both"/>
        <w:rPr>
          <w:rFonts w:ascii="Arial" w:hAnsi="Arial" w:cs="Arial"/>
          <w:sz w:val="20"/>
          <w:szCs w:val="20"/>
        </w:rPr>
      </w:pPr>
      <w:proofErr w:type="gramStart"/>
      <w:r w:rsidRPr="0060517E">
        <w:rPr>
          <w:rFonts w:ascii="Arial" w:hAnsi="Arial" w:cs="Arial"/>
          <w:sz w:val="20"/>
          <w:szCs w:val="20"/>
        </w:rPr>
        <w:t>Selain pengalaman, sikap perawat dapat dipengaruhi oleh pengetahuan.</w:t>
      </w:r>
      <w:proofErr w:type="gramEnd"/>
      <w:r w:rsidRPr="0060517E">
        <w:rPr>
          <w:rFonts w:ascii="Arial" w:hAnsi="Arial" w:cs="Arial"/>
          <w:sz w:val="20"/>
          <w:szCs w:val="20"/>
        </w:rPr>
        <w:t xml:space="preserve"> Hasil univariat menunjukan bahwa sebagian besar responden memiliki pengetahuan baik sejumlah 21 orang (61,8%) hal ini didukung oleh pendapat </w:t>
      </w:r>
      <w:r w:rsidRPr="0060517E">
        <w:rPr>
          <w:rFonts w:ascii="Arial" w:hAnsi="Arial" w:cs="Arial"/>
          <w:sz w:val="20"/>
          <w:szCs w:val="20"/>
          <w:vertAlign w:val="superscript"/>
        </w:rPr>
        <w:t>(12)</w:t>
      </w:r>
      <w:r w:rsidRPr="0060517E">
        <w:rPr>
          <w:rFonts w:ascii="Arial" w:hAnsi="Arial" w:cs="Arial"/>
          <w:sz w:val="20"/>
          <w:szCs w:val="20"/>
        </w:rPr>
        <w:t xml:space="preserve">,yang menyatakan bahwa sikap positif atau negatif seseorang terhadap suatu objek, sangat ditentukan oleh tingkat pengetahuan seseorang terhadap manfaat objek tersebut. Hal ini juga sejalan dengan pendapat </w:t>
      </w:r>
      <w:r w:rsidRPr="0060517E">
        <w:rPr>
          <w:rFonts w:ascii="Arial" w:hAnsi="Arial" w:cs="Arial"/>
          <w:sz w:val="20"/>
          <w:szCs w:val="20"/>
          <w:vertAlign w:val="superscript"/>
        </w:rPr>
        <w:t>(16)</w:t>
      </w:r>
      <w:r w:rsidRPr="0060517E">
        <w:rPr>
          <w:rFonts w:ascii="Arial" w:hAnsi="Arial" w:cs="Arial"/>
          <w:sz w:val="20"/>
          <w:szCs w:val="20"/>
        </w:rPr>
        <w:t xml:space="preserve">, menyatakan bahwa pengetahuan </w:t>
      </w:r>
      <w:proofErr w:type="gramStart"/>
      <w:r w:rsidRPr="0060517E">
        <w:rPr>
          <w:rFonts w:ascii="Arial" w:hAnsi="Arial" w:cs="Arial"/>
          <w:sz w:val="20"/>
          <w:szCs w:val="20"/>
        </w:rPr>
        <w:t>akan</w:t>
      </w:r>
      <w:proofErr w:type="gramEnd"/>
      <w:r w:rsidRPr="0060517E">
        <w:rPr>
          <w:rFonts w:ascii="Arial" w:hAnsi="Arial" w:cs="Arial"/>
          <w:sz w:val="20"/>
          <w:szCs w:val="20"/>
        </w:rPr>
        <w:t xml:space="preserve"> membutuhkan kepercayaan yang selanjutnya akan memberikan dasar bagi pengembangan selanjutnya dan menentukan sikap terhadap objek</w:t>
      </w:r>
      <w:r>
        <w:rPr>
          <w:rFonts w:ascii="Arial" w:hAnsi="Arial" w:cs="Arial"/>
          <w:sz w:val="20"/>
          <w:szCs w:val="20"/>
        </w:rPr>
        <w:t>.</w:t>
      </w:r>
    </w:p>
    <w:p w:rsidR="0060517E" w:rsidRDefault="0060517E" w:rsidP="0060517E">
      <w:pPr>
        <w:ind w:left="426"/>
        <w:jc w:val="both"/>
        <w:rPr>
          <w:rFonts w:ascii="Arial" w:hAnsi="Arial" w:cs="Arial"/>
          <w:sz w:val="20"/>
          <w:szCs w:val="20"/>
        </w:rPr>
      </w:pPr>
      <w:r w:rsidRPr="0060517E">
        <w:rPr>
          <w:rFonts w:ascii="Arial" w:hAnsi="Arial" w:cs="Arial"/>
          <w:sz w:val="20"/>
          <w:szCs w:val="20"/>
        </w:rPr>
        <w:t xml:space="preserve">Hasil uji statistik menggunakan uji </w:t>
      </w:r>
      <w:r w:rsidRPr="0060517E">
        <w:rPr>
          <w:rFonts w:ascii="Arial" w:hAnsi="Arial" w:cs="Arial"/>
          <w:i/>
          <w:sz w:val="20"/>
          <w:szCs w:val="20"/>
        </w:rPr>
        <w:t>chi-square</w:t>
      </w:r>
      <w:r w:rsidRPr="0060517E">
        <w:rPr>
          <w:rFonts w:ascii="Arial" w:hAnsi="Arial" w:cs="Arial"/>
          <w:sz w:val="20"/>
          <w:szCs w:val="20"/>
        </w:rPr>
        <w:t xml:space="preserve"> diperoleh nilai </w:t>
      </w:r>
      <w:r w:rsidRPr="0060517E">
        <w:rPr>
          <w:rFonts w:ascii="Arial" w:hAnsi="Arial" w:cs="Arial"/>
          <w:i/>
          <w:sz w:val="20"/>
          <w:szCs w:val="20"/>
        </w:rPr>
        <w:t>continuity correction</w:t>
      </w:r>
      <w:r w:rsidRPr="0060517E">
        <w:rPr>
          <w:rFonts w:ascii="Arial" w:hAnsi="Arial" w:cs="Arial"/>
          <w:sz w:val="20"/>
          <w:szCs w:val="20"/>
        </w:rPr>
        <w:t xml:space="preserve"> sebesar 0,015 (p&lt;0</w:t>
      </w:r>
      <w:proofErr w:type="gramStart"/>
      <w:r w:rsidRPr="0060517E">
        <w:rPr>
          <w:rFonts w:ascii="Arial" w:hAnsi="Arial" w:cs="Arial"/>
          <w:sz w:val="20"/>
          <w:szCs w:val="20"/>
        </w:rPr>
        <w:t>,05</w:t>
      </w:r>
      <w:proofErr w:type="gramEnd"/>
      <w:r w:rsidRPr="0060517E">
        <w:rPr>
          <w:rFonts w:ascii="Arial" w:hAnsi="Arial" w:cs="Arial"/>
          <w:sz w:val="20"/>
          <w:szCs w:val="20"/>
        </w:rPr>
        <w:t>), maka disimpulkan ada hubungan yang signifikan antara sikap dengan keterampilan perawat dalam meminimalkan kecemasan akibat hospitalisasi pada anak di RSUD dr. M. Haulussy Ambon 2019.</w:t>
      </w:r>
    </w:p>
    <w:p w:rsidR="0060517E" w:rsidRDefault="0060517E" w:rsidP="0060517E">
      <w:pPr>
        <w:ind w:left="426"/>
        <w:jc w:val="both"/>
        <w:rPr>
          <w:rFonts w:ascii="Arial" w:hAnsi="Arial" w:cs="Arial"/>
          <w:sz w:val="20"/>
          <w:szCs w:val="20"/>
        </w:rPr>
      </w:pPr>
      <w:r w:rsidRPr="0060517E">
        <w:rPr>
          <w:rFonts w:ascii="Arial" w:hAnsi="Arial" w:cs="Arial"/>
          <w:sz w:val="20"/>
          <w:szCs w:val="20"/>
        </w:rPr>
        <w:lastRenderedPageBreak/>
        <w:t xml:space="preserve">Hasil penelitian ini sejalan dengan penelitian yang dilakukan </w:t>
      </w:r>
      <w:r w:rsidRPr="0060517E">
        <w:rPr>
          <w:rFonts w:ascii="Arial" w:hAnsi="Arial" w:cs="Arial"/>
          <w:sz w:val="20"/>
          <w:szCs w:val="20"/>
          <w:vertAlign w:val="superscript"/>
        </w:rPr>
        <w:t>(11</w:t>
      </w:r>
      <w:proofErr w:type="gramStart"/>
      <w:r w:rsidRPr="0060517E">
        <w:rPr>
          <w:rFonts w:ascii="Arial" w:hAnsi="Arial" w:cs="Arial"/>
          <w:sz w:val="20"/>
          <w:szCs w:val="20"/>
          <w:vertAlign w:val="superscript"/>
        </w:rPr>
        <w:t>)</w:t>
      </w:r>
      <w:r w:rsidRPr="0060517E">
        <w:rPr>
          <w:rFonts w:ascii="Arial" w:hAnsi="Arial" w:cs="Arial"/>
          <w:sz w:val="20"/>
          <w:szCs w:val="20"/>
        </w:rPr>
        <w:t>menyimpulkan</w:t>
      </w:r>
      <w:proofErr w:type="gramEnd"/>
      <w:r w:rsidRPr="0060517E">
        <w:rPr>
          <w:rFonts w:ascii="Arial" w:hAnsi="Arial" w:cs="Arial"/>
          <w:sz w:val="20"/>
          <w:szCs w:val="20"/>
        </w:rPr>
        <w:t xml:space="preserve"> bahwa terdapat hubungan yang signifikan antara sikap perawat dengan stress akibat hospitalisasi pada anak usia pra sekolah di RSU Pancaran Kasih GMIM Manado dengan nilai </w:t>
      </w:r>
      <w:r w:rsidRPr="0060517E">
        <w:rPr>
          <w:rFonts w:ascii="Arial" w:hAnsi="Arial" w:cs="Arial"/>
          <w:i/>
          <w:sz w:val="20"/>
          <w:szCs w:val="20"/>
        </w:rPr>
        <w:t>ρ-value</w:t>
      </w:r>
      <w:r w:rsidRPr="0060517E">
        <w:rPr>
          <w:rFonts w:ascii="Arial" w:hAnsi="Arial" w:cs="Arial"/>
          <w:sz w:val="20"/>
          <w:szCs w:val="20"/>
        </w:rPr>
        <w:t xml:space="preserve"> = 0,012 (α&lt;0,05).</w:t>
      </w:r>
    </w:p>
    <w:p w:rsidR="0060517E" w:rsidRDefault="0060517E" w:rsidP="0060517E">
      <w:pPr>
        <w:ind w:left="426"/>
        <w:jc w:val="both"/>
        <w:rPr>
          <w:rFonts w:ascii="Arial" w:hAnsi="Arial" w:cs="Arial"/>
          <w:sz w:val="20"/>
          <w:szCs w:val="20"/>
        </w:rPr>
      </w:pPr>
      <w:r w:rsidRPr="0060517E">
        <w:rPr>
          <w:rFonts w:ascii="Arial" w:hAnsi="Arial" w:cs="Arial"/>
          <w:sz w:val="20"/>
          <w:szCs w:val="20"/>
        </w:rPr>
        <w:t>Hal yang menarik dalam penelitian ini adalah diperoleh 7 responden (30</w:t>
      </w:r>
      <w:proofErr w:type="gramStart"/>
      <w:r w:rsidRPr="0060517E">
        <w:rPr>
          <w:rFonts w:ascii="Arial" w:hAnsi="Arial" w:cs="Arial"/>
          <w:sz w:val="20"/>
          <w:szCs w:val="20"/>
        </w:rPr>
        <w:t>,4</w:t>
      </w:r>
      <w:proofErr w:type="gramEnd"/>
      <w:r w:rsidRPr="0060517E">
        <w:rPr>
          <w:rFonts w:ascii="Arial" w:hAnsi="Arial" w:cs="Arial"/>
          <w:sz w:val="20"/>
          <w:szCs w:val="20"/>
        </w:rPr>
        <w:t xml:space="preserve">%) memiliki sikap positif namun memiliki keterampilan yang kurang baik dalam meminimalkan kecemasan pada anak. </w:t>
      </w:r>
      <w:proofErr w:type="gramStart"/>
      <w:r w:rsidRPr="0060517E">
        <w:rPr>
          <w:rFonts w:ascii="Arial" w:hAnsi="Arial" w:cs="Arial"/>
          <w:sz w:val="20"/>
          <w:szCs w:val="20"/>
        </w:rPr>
        <w:t>Menurut peneliti, hal ini dapat dikarenakan oleh kurangnya motivasi perawat dalam melaksanakan tindakan sehingga keterampilan perawat dalam meminimalkan kecemasan pada anak kurang baik.</w:t>
      </w:r>
      <w:proofErr w:type="gramEnd"/>
    </w:p>
    <w:p w:rsidR="0060517E" w:rsidRPr="0060517E" w:rsidRDefault="0060517E" w:rsidP="0060517E">
      <w:pPr>
        <w:ind w:left="426"/>
        <w:jc w:val="both"/>
        <w:rPr>
          <w:rFonts w:ascii="Arial" w:hAnsi="Arial" w:cs="Arial"/>
          <w:sz w:val="20"/>
          <w:szCs w:val="20"/>
        </w:rPr>
      </w:pPr>
      <w:r w:rsidRPr="0060517E">
        <w:rPr>
          <w:rFonts w:ascii="Arial" w:hAnsi="Arial" w:cs="Arial"/>
          <w:sz w:val="20"/>
          <w:szCs w:val="20"/>
        </w:rPr>
        <w:t>Sedangkan 2 responden (18</w:t>
      </w:r>
      <w:proofErr w:type="gramStart"/>
      <w:r w:rsidRPr="0060517E">
        <w:rPr>
          <w:rFonts w:ascii="Arial" w:hAnsi="Arial" w:cs="Arial"/>
          <w:sz w:val="20"/>
          <w:szCs w:val="20"/>
        </w:rPr>
        <w:t>,2</w:t>
      </w:r>
      <w:proofErr w:type="gramEnd"/>
      <w:r w:rsidRPr="0060517E">
        <w:rPr>
          <w:rFonts w:ascii="Arial" w:hAnsi="Arial" w:cs="Arial"/>
          <w:sz w:val="20"/>
          <w:szCs w:val="20"/>
        </w:rPr>
        <w:t xml:space="preserve">%) memiliki sikap negatif namun memiliki keterampilan yang baik dalam meminimalkan kecemasan pada anak. </w:t>
      </w:r>
      <w:proofErr w:type="gramStart"/>
      <w:r w:rsidRPr="0060517E">
        <w:rPr>
          <w:rFonts w:ascii="Arial" w:hAnsi="Arial" w:cs="Arial"/>
          <w:sz w:val="20"/>
          <w:szCs w:val="20"/>
        </w:rPr>
        <w:t>Menurut peneliti, hal ini dapat dikarenakan oleh masa kerja perawat yang lama sehingga kemampuan perawat dalam melakukan tindakan dalam hal ini meminimalkan kecemasan akibat hospitalisasi pada anak semakin baik.</w:t>
      </w:r>
      <w:proofErr w:type="gramEnd"/>
    </w:p>
    <w:p w:rsidR="0060517E" w:rsidRPr="0060517E" w:rsidRDefault="0060517E" w:rsidP="0060517E">
      <w:pPr>
        <w:ind w:left="426" w:right="380"/>
        <w:jc w:val="both"/>
        <w:rPr>
          <w:rFonts w:ascii="Arial" w:hAnsi="Arial" w:cs="Arial"/>
          <w:sz w:val="20"/>
          <w:szCs w:val="20"/>
        </w:rPr>
      </w:pPr>
    </w:p>
    <w:p w:rsidR="00F47917" w:rsidRPr="0060517E" w:rsidRDefault="00F47917" w:rsidP="0060517E">
      <w:pPr>
        <w:autoSpaceDE w:val="0"/>
        <w:autoSpaceDN w:val="0"/>
        <w:adjustRightInd w:val="0"/>
        <w:rPr>
          <w:rFonts w:ascii="Arial" w:hAnsi="Arial" w:cs="Arial"/>
          <w:b/>
          <w:sz w:val="20"/>
          <w:szCs w:val="20"/>
        </w:rPr>
      </w:pPr>
    </w:p>
    <w:p w:rsidR="00F47917" w:rsidRPr="00D10721" w:rsidRDefault="00F47917" w:rsidP="00D10721">
      <w:pPr>
        <w:autoSpaceDE w:val="0"/>
        <w:autoSpaceDN w:val="0"/>
        <w:adjustRightInd w:val="0"/>
        <w:rPr>
          <w:rFonts w:ascii="Arial" w:hAnsi="Arial" w:cs="Arial"/>
          <w:b/>
          <w:sz w:val="20"/>
          <w:szCs w:val="20"/>
        </w:rPr>
      </w:pPr>
      <w:r w:rsidRPr="00D10721">
        <w:rPr>
          <w:rFonts w:ascii="Arial" w:hAnsi="Arial" w:cs="Arial"/>
          <w:b/>
          <w:sz w:val="20"/>
          <w:szCs w:val="20"/>
        </w:rPr>
        <w:t>KESIMPULAN</w:t>
      </w:r>
    </w:p>
    <w:p w:rsidR="00F47917" w:rsidRPr="00D10721" w:rsidRDefault="00F47917" w:rsidP="00D10721">
      <w:pPr>
        <w:autoSpaceDE w:val="0"/>
        <w:autoSpaceDN w:val="0"/>
        <w:adjustRightInd w:val="0"/>
        <w:jc w:val="both"/>
        <w:rPr>
          <w:rFonts w:ascii="Arial" w:hAnsi="Arial" w:cs="Arial"/>
          <w:b/>
          <w:sz w:val="20"/>
          <w:szCs w:val="20"/>
        </w:rPr>
      </w:pPr>
    </w:p>
    <w:p w:rsidR="0060517E" w:rsidRDefault="0060517E" w:rsidP="0060517E">
      <w:pPr>
        <w:spacing w:line="232" w:lineRule="auto"/>
        <w:jc w:val="both"/>
        <w:rPr>
          <w:rFonts w:ascii="Arial" w:hAnsi="Arial" w:cs="Arial"/>
          <w:sz w:val="20"/>
          <w:szCs w:val="20"/>
        </w:rPr>
      </w:pPr>
      <w:r w:rsidRPr="0060517E">
        <w:rPr>
          <w:rFonts w:ascii="Arial" w:hAnsi="Arial" w:cs="Arial"/>
          <w:sz w:val="20"/>
          <w:szCs w:val="20"/>
        </w:rPr>
        <w:t>Berdasarkan hasil penelitian dan pembahasan yang sudah dilakukan maka dapat di simpulkan bahwa</w:t>
      </w:r>
      <w:r>
        <w:rPr>
          <w:rFonts w:ascii="Arial" w:hAnsi="Arial" w:cs="Arial"/>
          <w:sz w:val="20"/>
          <w:szCs w:val="20"/>
        </w:rPr>
        <w:t>:</w:t>
      </w:r>
    </w:p>
    <w:p w:rsidR="0060517E" w:rsidRDefault="0060517E" w:rsidP="0060517E">
      <w:pPr>
        <w:pStyle w:val="ListParagraph"/>
        <w:numPr>
          <w:ilvl w:val="0"/>
          <w:numId w:val="44"/>
        </w:numPr>
        <w:spacing w:line="232" w:lineRule="auto"/>
        <w:jc w:val="both"/>
        <w:rPr>
          <w:rFonts w:ascii="Arial" w:hAnsi="Arial" w:cs="Arial"/>
          <w:sz w:val="20"/>
          <w:szCs w:val="20"/>
        </w:rPr>
      </w:pPr>
      <w:r w:rsidRPr="0060517E">
        <w:rPr>
          <w:rFonts w:ascii="Arial" w:hAnsi="Arial" w:cs="Arial"/>
          <w:sz w:val="20"/>
          <w:szCs w:val="20"/>
        </w:rPr>
        <w:t xml:space="preserve">Terdapat hubungan yang signifikan antara pengetahuan dengan keterampilan perawat dalam meminimalkan kecemasan akibat hospitalisasi pada anak di RSUD dr. M. Haulussy Ambon 2019 dengan nilai </w:t>
      </w:r>
      <w:r w:rsidRPr="0060517E">
        <w:rPr>
          <w:rFonts w:ascii="Arial" w:hAnsi="Arial" w:cs="Arial"/>
          <w:i/>
          <w:sz w:val="20"/>
          <w:szCs w:val="20"/>
        </w:rPr>
        <w:t xml:space="preserve">continuity correction </w:t>
      </w:r>
      <w:r w:rsidRPr="0060517E">
        <w:rPr>
          <w:rFonts w:ascii="Arial" w:hAnsi="Arial" w:cs="Arial"/>
          <w:sz w:val="20"/>
          <w:szCs w:val="20"/>
        </w:rPr>
        <w:t>sebesar 0,002 (p&lt;0</w:t>
      </w:r>
      <w:proofErr w:type="gramStart"/>
      <w:r w:rsidRPr="0060517E">
        <w:rPr>
          <w:rFonts w:ascii="Arial" w:hAnsi="Arial" w:cs="Arial"/>
          <w:sz w:val="20"/>
          <w:szCs w:val="20"/>
        </w:rPr>
        <w:t>,05</w:t>
      </w:r>
      <w:proofErr w:type="gramEnd"/>
      <w:r w:rsidRPr="0060517E">
        <w:rPr>
          <w:rFonts w:ascii="Arial" w:hAnsi="Arial" w:cs="Arial"/>
          <w:sz w:val="20"/>
          <w:szCs w:val="20"/>
        </w:rPr>
        <w:t>).</w:t>
      </w:r>
    </w:p>
    <w:p w:rsidR="0060517E" w:rsidRPr="0060517E" w:rsidRDefault="0060517E" w:rsidP="0060517E">
      <w:pPr>
        <w:pStyle w:val="ListParagraph"/>
        <w:numPr>
          <w:ilvl w:val="0"/>
          <w:numId w:val="44"/>
        </w:numPr>
        <w:spacing w:line="232" w:lineRule="auto"/>
        <w:jc w:val="both"/>
        <w:rPr>
          <w:rFonts w:ascii="Arial" w:hAnsi="Arial" w:cs="Arial"/>
          <w:sz w:val="20"/>
          <w:szCs w:val="20"/>
        </w:rPr>
      </w:pPr>
      <w:r w:rsidRPr="0060517E">
        <w:rPr>
          <w:rFonts w:ascii="Arial" w:hAnsi="Arial" w:cs="Arial"/>
          <w:sz w:val="20"/>
          <w:szCs w:val="20"/>
        </w:rPr>
        <w:t xml:space="preserve">Terdapat hubungan yang signifikan antara sikap dengan keterampilan perawat dalam meminimalkan kecemasan akibat hospitalisasi pada anak di RSUD dr. M. Haulussy Ambon 2019 dengan nilai </w:t>
      </w:r>
      <w:r w:rsidRPr="0060517E">
        <w:rPr>
          <w:rFonts w:ascii="Arial" w:hAnsi="Arial" w:cs="Arial"/>
          <w:i/>
          <w:sz w:val="20"/>
          <w:szCs w:val="20"/>
        </w:rPr>
        <w:t>continuity</w:t>
      </w:r>
      <w:r w:rsidRPr="0060517E">
        <w:rPr>
          <w:rFonts w:ascii="Arial" w:hAnsi="Arial" w:cs="Arial"/>
          <w:sz w:val="20"/>
          <w:szCs w:val="20"/>
        </w:rPr>
        <w:t xml:space="preserve"> </w:t>
      </w:r>
      <w:r w:rsidRPr="0060517E">
        <w:rPr>
          <w:rFonts w:ascii="Arial" w:hAnsi="Arial" w:cs="Arial"/>
          <w:i/>
          <w:sz w:val="20"/>
          <w:szCs w:val="20"/>
        </w:rPr>
        <w:t xml:space="preserve">correction </w:t>
      </w:r>
      <w:r w:rsidRPr="0060517E">
        <w:rPr>
          <w:rFonts w:ascii="Arial" w:hAnsi="Arial" w:cs="Arial"/>
          <w:sz w:val="20"/>
          <w:szCs w:val="20"/>
        </w:rPr>
        <w:t>sebesar 0,015 (p&lt;0</w:t>
      </w:r>
      <w:proofErr w:type="gramStart"/>
      <w:r w:rsidRPr="0060517E">
        <w:rPr>
          <w:rFonts w:ascii="Arial" w:hAnsi="Arial" w:cs="Arial"/>
          <w:sz w:val="20"/>
          <w:szCs w:val="20"/>
        </w:rPr>
        <w:t>,05</w:t>
      </w:r>
      <w:proofErr w:type="gramEnd"/>
      <w:r w:rsidRPr="0060517E">
        <w:rPr>
          <w:rFonts w:ascii="Arial" w:hAnsi="Arial" w:cs="Arial"/>
          <w:sz w:val="20"/>
          <w:szCs w:val="20"/>
        </w:rPr>
        <w:t>).</w:t>
      </w:r>
    </w:p>
    <w:p w:rsidR="00F47917" w:rsidRPr="00D10721" w:rsidRDefault="00F47917" w:rsidP="00D10721">
      <w:pPr>
        <w:autoSpaceDE w:val="0"/>
        <w:autoSpaceDN w:val="0"/>
        <w:adjustRightInd w:val="0"/>
        <w:rPr>
          <w:rFonts w:ascii="Arial" w:hAnsi="Arial" w:cs="Arial"/>
          <w:b/>
          <w:sz w:val="20"/>
          <w:szCs w:val="20"/>
        </w:rPr>
      </w:pPr>
      <w:r w:rsidRPr="00D10721">
        <w:rPr>
          <w:rFonts w:ascii="Arial" w:hAnsi="Arial" w:cs="Arial"/>
          <w:b/>
          <w:sz w:val="20"/>
          <w:szCs w:val="20"/>
        </w:rPr>
        <w:t>REFERENSI</w:t>
      </w:r>
    </w:p>
    <w:p w:rsidR="00BE1549" w:rsidRDefault="00BE1549" w:rsidP="00BE1549">
      <w:pPr>
        <w:pStyle w:val="ListParagraph"/>
        <w:numPr>
          <w:ilvl w:val="0"/>
          <w:numId w:val="45"/>
        </w:numPr>
        <w:jc w:val="both"/>
        <w:rPr>
          <w:rFonts w:ascii="Arial" w:hAnsi="Arial" w:cs="Arial"/>
          <w:sz w:val="20"/>
          <w:szCs w:val="20"/>
        </w:rPr>
      </w:pPr>
      <w:r w:rsidRPr="00BE1549">
        <w:rPr>
          <w:rFonts w:ascii="Arial" w:hAnsi="Arial" w:cs="Arial"/>
          <w:sz w:val="20"/>
          <w:szCs w:val="20"/>
        </w:rPr>
        <w:t xml:space="preserve">Supartini. 2014. </w:t>
      </w:r>
      <w:r w:rsidRPr="00BE1549">
        <w:rPr>
          <w:rFonts w:ascii="Arial" w:hAnsi="Arial" w:cs="Arial"/>
          <w:i/>
          <w:sz w:val="20"/>
          <w:szCs w:val="20"/>
        </w:rPr>
        <w:t xml:space="preserve">Buku </w:t>
      </w:r>
      <w:proofErr w:type="gramStart"/>
      <w:r w:rsidRPr="00BE1549">
        <w:rPr>
          <w:rFonts w:ascii="Arial" w:hAnsi="Arial" w:cs="Arial"/>
          <w:i/>
          <w:sz w:val="20"/>
          <w:szCs w:val="20"/>
        </w:rPr>
        <w:t>Ajar</w:t>
      </w:r>
      <w:proofErr w:type="gramEnd"/>
      <w:r w:rsidRPr="00BE1549">
        <w:rPr>
          <w:rFonts w:ascii="Arial" w:hAnsi="Arial" w:cs="Arial"/>
          <w:i/>
          <w:sz w:val="20"/>
          <w:szCs w:val="20"/>
        </w:rPr>
        <w:t xml:space="preserve"> Konsep Keperawatan Anak</w:t>
      </w:r>
      <w:r w:rsidRPr="00BE1549">
        <w:rPr>
          <w:rFonts w:ascii="Arial" w:hAnsi="Arial" w:cs="Arial"/>
          <w:sz w:val="20"/>
          <w:szCs w:val="20"/>
        </w:rPr>
        <w:t>.</w:t>
      </w:r>
      <w:r>
        <w:rPr>
          <w:rFonts w:ascii="Arial" w:hAnsi="Arial" w:cs="Arial"/>
          <w:sz w:val="20"/>
          <w:szCs w:val="20"/>
        </w:rPr>
        <w:t xml:space="preserve"> </w:t>
      </w:r>
      <w:r w:rsidRPr="00BE1549">
        <w:rPr>
          <w:rFonts w:ascii="Arial" w:hAnsi="Arial" w:cs="Arial"/>
          <w:sz w:val="20"/>
          <w:szCs w:val="20"/>
        </w:rPr>
        <w:t>Jakarta : EGC</w:t>
      </w:r>
    </w:p>
    <w:p w:rsidR="00BE1549" w:rsidRPr="00C6265B" w:rsidRDefault="00BE1549" w:rsidP="00C6265B">
      <w:pPr>
        <w:pStyle w:val="ListParagraph"/>
        <w:numPr>
          <w:ilvl w:val="0"/>
          <w:numId w:val="45"/>
        </w:numPr>
        <w:jc w:val="both"/>
        <w:rPr>
          <w:rFonts w:ascii="Arial" w:hAnsi="Arial" w:cs="Arial"/>
          <w:sz w:val="20"/>
          <w:szCs w:val="20"/>
        </w:rPr>
      </w:pPr>
      <w:r w:rsidRPr="00BE1549">
        <w:rPr>
          <w:rFonts w:ascii="Arial" w:hAnsi="Arial" w:cs="Arial"/>
          <w:sz w:val="20"/>
          <w:szCs w:val="20"/>
        </w:rPr>
        <w:t>Agustin,</w:t>
      </w:r>
      <w:r w:rsidRPr="00BE1549">
        <w:rPr>
          <w:rFonts w:ascii="Arial" w:hAnsi="Arial" w:cs="Arial"/>
          <w:sz w:val="20"/>
          <w:szCs w:val="20"/>
        </w:rPr>
        <w:tab/>
        <w:t>R.</w:t>
      </w:r>
      <w:r w:rsidRPr="00BE1549">
        <w:rPr>
          <w:rFonts w:ascii="Arial" w:hAnsi="Arial" w:cs="Arial"/>
          <w:sz w:val="20"/>
          <w:szCs w:val="20"/>
        </w:rPr>
        <w:tab/>
        <w:t>2013.</w:t>
      </w:r>
      <w:r w:rsidRPr="00BE1549">
        <w:rPr>
          <w:rFonts w:ascii="Arial" w:hAnsi="Arial" w:cs="Arial"/>
          <w:sz w:val="20"/>
          <w:szCs w:val="20"/>
        </w:rPr>
        <w:tab/>
      </w:r>
      <w:r w:rsidRPr="00BE1549">
        <w:rPr>
          <w:rFonts w:ascii="Arial" w:hAnsi="Arial" w:cs="Arial"/>
          <w:i/>
          <w:sz w:val="20"/>
          <w:szCs w:val="20"/>
        </w:rPr>
        <w:t>Pengetahuan</w:t>
      </w:r>
      <w:r w:rsidRPr="00BE1549">
        <w:rPr>
          <w:rFonts w:ascii="Arial" w:hAnsi="Arial" w:cs="Arial"/>
          <w:i/>
          <w:sz w:val="20"/>
          <w:szCs w:val="20"/>
        </w:rPr>
        <w:tab/>
        <w:t>Perawat</w:t>
      </w:r>
      <w:r w:rsidRPr="00BE1549">
        <w:rPr>
          <w:rFonts w:ascii="Arial" w:hAnsi="Arial" w:cs="Arial"/>
          <w:i/>
          <w:sz w:val="20"/>
          <w:szCs w:val="20"/>
        </w:rPr>
        <w:tab/>
        <w:t>Terhadap</w:t>
      </w:r>
      <w:r>
        <w:rPr>
          <w:rFonts w:ascii="Arial" w:hAnsi="Arial" w:cs="Arial"/>
          <w:i/>
          <w:sz w:val="20"/>
          <w:szCs w:val="20"/>
        </w:rPr>
        <w:t xml:space="preserve"> Respo</w:t>
      </w:r>
      <w:r w:rsidR="00C6265B">
        <w:rPr>
          <w:rFonts w:ascii="Arial" w:hAnsi="Arial" w:cs="Arial"/>
          <w:i/>
          <w:sz w:val="20"/>
          <w:szCs w:val="20"/>
        </w:rPr>
        <w:t xml:space="preserve"> </w:t>
      </w:r>
      <w:r w:rsidRPr="00BE1549">
        <w:rPr>
          <w:rFonts w:ascii="Arial" w:hAnsi="Arial" w:cs="Arial"/>
          <w:i/>
          <w:sz w:val="20"/>
          <w:szCs w:val="20"/>
        </w:rPr>
        <w:t>Hospitalisasi</w:t>
      </w:r>
      <w:r w:rsidRPr="00BE1549">
        <w:rPr>
          <w:rFonts w:ascii="Arial" w:hAnsi="Arial" w:cs="Arial"/>
          <w:i/>
          <w:sz w:val="20"/>
          <w:szCs w:val="20"/>
        </w:rPr>
        <w:tab/>
        <w:t>Anak</w:t>
      </w:r>
      <w:r w:rsidRPr="00BE1549">
        <w:rPr>
          <w:rFonts w:ascii="Arial" w:hAnsi="Arial" w:cs="Arial"/>
          <w:sz w:val="20"/>
          <w:szCs w:val="20"/>
        </w:rPr>
        <w:tab/>
      </w:r>
      <w:proofErr w:type="gramStart"/>
      <w:r w:rsidRPr="00BE1549">
        <w:rPr>
          <w:rFonts w:ascii="Arial" w:hAnsi="Arial" w:cs="Arial"/>
          <w:i/>
          <w:sz w:val="20"/>
          <w:szCs w:val="20"/>
        </w:rPr>
        <w:t>Usia</w:t>
      </w:r>
      <w:proofErr w:type="gramEnd"/>
      <w:r w:rsidRPr="00BE1549">
        <w:rPr>
          <w:rFonts w:ascii="Arial" w:hAnsi="Arial" w:cs="Arial"/>
          <w:i/>
          <w:sz w:val="20"/>
          <w:szCs w:val="20"/>
        </w:rPr>
        <w:tab/>
        <w:t>Pra</w:t>
      </w:r>
      <w:r w:rsidRPr="00BE1549">
        <w:rPr>
          <w:rFonts w:ascii="Arial" w:hAnsi="Arial" w:cs="Arial"/>
          <w:sz w:val="20"/>
          <w:szCs w:val="20"/>
        </w:rPr>
        <w:tab/>
      </w:r>
      <w:r w:rsidRPr="00BE1549">
        <w:rPr>
          <w:rFonts w:ascii="Arial" w:hAnsi="Arial" w:cs="Arial"/>
          <w:i/>
          <w:sz w:val="20"/>
          <w:szCs w:val="20"/>
        </w:rPr>
        <w:t>Sekolah.</w:t>
      </w:r>
      <w:r w:rsidR="00C6265B">
        <w:rPr>
          <w:rFonts w:ascii="Arial" w:hAnsi="Arial" w:cs="Arial"/>
          <w:i/>
          <w:sz w:val="20"/>
          <w:szCs w:val="20"/>
        </w:rPr>
        <w:t xml:space="preserve"> </w:t>
      </w:r>
      <w:r w:rsidRPr="00C6265B">
        <w:rPr>
          <w:rFonts w:ascii="Arial" w:hAnsi="Arial" w:cs="Arial"/>
          <w:sz w:val="20"/>
          <w:szCs w:val="20"/>
        </w:rPr>
        <w:t>Surakarta.Jurnal KesmadaskaVolume 06, Nomor 02.</w:t>
      </w:r>
    </w:p>
    <w:p w:rsidR="00BE1549" w:rsidRDefault="00BE1549" w:rsidP="00BE1549">
      <w:pPr>
        <w:pStyle w:val="ListParagraph"/>
        <w:numPr>
          <w:ilvl w:val="0"/>
          <w:numId w:val="45"/>
        </w:numPr>
        <w:jc w:val="both"/>
        <w:rPr>
          <w:rFonts w:ascii="Arial" w:hAnsi="Arial" w:cs="Arial"/>
          <w:sz w:val="20"/>
          <w:szCs w:val="20"/>
        </w:rPr>
      </w:pPr>
      <w:r w:rsidRPr="00BE1549">
        <w:rPr>
          <w:rFonts w:ascii="Arial" w:hAnsi="Arial" w:cs="Arial"/>
          <w:sz w:val="20"/>
          <w:szCs w:val="20"/>
        </w:rPr>
        <w:t>Heri</w:t>
      </w:r>
      <w:r w:rsidRPr="00BE1549">
        <w:rPr>
          <w:rFonts w:ascii="Arial" w:hAnsi="Arial" w:cs="Arial"/>
          <w:sz w:val="20"/>
          <w:szCs w:val="20"/>
        </w:rPr>
        <w:tab/>
        <w:t>&amp;</w:t>
      </w:r>
      <w:r w:rsidRPr="00BE1549">
        <w:rPr>
          <w:rFonts w:ascii="Arial" w:hAnsi="Arial" w:cs="Arial"/>
          <w:sz w:val="20"/>
          <w:szCs w:val="20"/>
        </w:rPr>
        <w:tab/>
        <w:t>Intan.</w:t>
      </w:r>
      <w:r w:rsidRPr="00BE1549">
        <w:rPr>
          <w:rFonts w:ascii="Arial" w:hAnsi="Arial" w:cs="Arial"/>
          <w:sz w:val="20"/>
          <w:szCs w:val="20"/>
        </w:rPr>
        <w:tab/>
        <w:t>2017</w:t>
      </w:r>
      <w:proofErr w:type="gramStart"/>
      <w:r w:rsidRPr="00BE1549">
        <w:rPr>
          <w:rFonts w:ascii="Arial" w:hAnsi="Arial" w:cs="Arial"/>
          <w:sz w:val="20"/>
          <w:szCs w:val="20"/>
        </w:rPr>
        <w:t>.</w:t>
      </w:r>
      <w:r w:rsidRPr="00BE1549">
        <w:rPr>
          <w:rFonts w:ascii="Arial" w:hAnsi="Arial" w:cs="Arial"/>
          <w:i/>
          <w:sz w:val="20"/>
          <w:szCs w:val="20"/>
        </w:rPr>
        <w:t>Anak</w:t>
      </w:r>
      <w:proofErr w:type="gramEnd"/>
      <w:r w:rsidRPr="00BE1549">
        <w:rPr>
          <w:rFonts w:ascii="Arial" w:hAnsi="Arial" w:cs="Arial"/>
          <w:sz w:val="20"/>
          <w:szCs w:val="20"/>
        </w:rPr>
        <w:tab/>
      </w:r>
      <w:r w:rsidRPr="00BE1549">
        <w:rPr>
          <w:rFonts w:ascii="Arial" w:hAnsi="Arial" w:cs="Arial"/>
          <w:i/>
          <w:sz w:val="20"/>
          <w:szCs w:val="20"/>
        </w:rPr>
        <w:t>Sakit</w:t>
      </w:r>
      <w:r w:rsidRPr="00BE1549">
        <w:rPr>
          <w:rFonts w:ascii="Arial" w:hAnsi="Arial" w:cs="Arial"/>
          <w:i/>
          <w:sz w:val="20"/>
          <w:szCs w:val="20"/>
        </w:rPr>
        <w:tab/>
        <w:t>Wajib</w:t>
      </w:r>
      <w:r w:rsidRPr="00BE1549">
        <w:rPr>
          <w:rFonts w:ascii="Arial" w:hAnsi="Arial" w:cs="Arial"/>
          <w:i/>
          <w:sz w:val="20"/>
          <w:szCs w:val="20"/>
        </w:rPr>
        <w:tab/>
        <w:t>Bermain</w:t>
      </w:r>
      <w:r w:rsidRPr="00BE1549">
        <w:rPr>
          <w:rFonts w:ascii="Arial" w:hAnsi="Arial" w:cs="Arial"/>
          <w:i/>
          <w:sz w:val="20"/>
          <w:szCs w:val="20"/>
        </w:rPr>
        <w:tab/>
        <w:t>di</w:t>
      </w:r>
      <w:r>
        <w:rPr>
          <w:rFonts w:ascii="Arial" w:hAnsi="Arial" w:cs="Arial"/>
          <w:i/>
          <w:sz w:val="20"/>
          <w:szCs w:val="20"/>
        </w:rPr>
        <w:t xml:space="preserve"> </w:t>
      </w:r>
      <w:r w:rsidRPr="00BE1549">
        <w:rPr>
          <w:rFonts w:ascii="Arial" w:hAnsi="Arial" w:cs="Arial"/>
          <w:i/>
          <w:sz w:val="20"/>
          <w:szCs w:val="20"/>
        </w:rPr>
        <w:t xml:space="preserve">RumahSakit. </w:t>
      </w:r>
      <w:proofErr w:type="gramStart"/>
      <w:r w:rsidRPr="00BE1549">
        <w:rPr>
          <w:rFonts w:ascii="Arial" w:hAnsi="Arial" w:cs="Arial"/>
          <w:i/>
          <w:sz w:val="20"/>
          <w:szCs w:val="20"/>
        </w:rPr>
        <w:t xml:space="preserve">Ponorego </w:t>
      </w:r>
      <w:r w:rsidRPr="00BE1549">
        <w:rPr>
          <w:rFonts w:ascii="Arial" w:hAnsi="Arial" w:cs="Arial"/>
          <w:sz w:val="20"/>
          <w:szCs w:val="20"/>
        </w:rPr>
        <w:t>;</w:t>
      </w:r>
      <w:proofErr w:type="gramEnd"/>
      <w:r w:rsidRPr="00BE1549">
        <w:rPr>
          <w:rFonts w:ascii="Arial" w:hAnsi="Arial" w:cs="Arial"/>
          <w:sz w:val="20"/>
          <w:szCs w:val="20"/>
        </w:rPr>
        <w:t xml:space="preserve"> Forum IlmiahKesehatan.</w:t>
      </w:r>
    </w:p>
    <w:p w:rsidR="00BE1549" w:rsidRDefault="00BE1549" w:rsidP="00BE1549">
      <w:pPr>
        <w:pStyle w:val="ListParagraph"/>
        <w:numPr>
          <w:ilvl w:val="0"/>
          <w:numId w:val="45"/>
        </w:numPr>
        <w:jc w:val="both"/>
        <w:rPr>
          <w:rFonts w:ascii="Arial" w:hAnsi="Arial" w:cs="Arial"/>
          <w:sz w:val="20"/>
          <w:szCs w:val="20"/>
        </w:rPr>
      </w:pPr>
      <w:r w:rsidRPr="00BE1549">
        <w:rPr>
          <w:rFonts w:ascii="Arial" w:hAnsi="Arial" w:cs="Arial"/>
          <w:sz w:val="20"/>
          <w:szCs w:val="20"/>
        </w:rPr>
        <w:t>Lailiya.</w:t>
      </w:r>
      <w:r w:rsidRPr="00BE1549">
        <w:rPr>
          <w:rFonts w:ascii="Arial" w:hAnsi="Arial" w:cs="Arial"/>
          <w:sz w:val="20"/>
          <w:szCs w:val="20"/>
        </w:rPr>
        <w:tab/>
        <w:t>2018.</w:t>
      </w:r>
      <w:r w:rsidRPr="00BE1549">
        <w:rPr>
          <w:rFonts w:ascii="Arial" w:hAnsi="Arial" w:cs="Arial"/>
          <w:sz w:val="20"/>
          <w:szCs w:val="20"/>
        </w:rPr>
        <w:tab/>
      </w:r>
      <w:r w:rsidRPr="00BE1549">
        <w:rPr>
          <w:rFonts w:ascii="Arial" w:hAnsi="Arial" w:cs="Arial"/>
          <w:i/>
          <w:sz w:val="20"/>
          <w:szCs w:val="20"/>
        </w:rPr>
        <w:t>Terapi</w:t>
      </w:r>
      <w:r w:rsidRPr="00BE1549">
        <w:rPr>
          <w:rFonts w:ascii="Arial" w:hAnsi="Arial" w:cs="Arial"/>
          <w:i/>
          <w:sz w:val="20"/>
          <w:szCs w:val="20"/>
        </w:rPr>
        <w:tab/>
        <w:t>Bermain</w:t>
      </w:r>
      <w:r w:rsidRPr="00BE1549">
        <w:rPr>
          <w:rFonts w:ascii="Arial" w:hAnsi="Arial" w:cs="Arial"/>
          <w:i/>
          <w:sz w:val="20"/>
          <w:szCs w:val="20"/>
        </w:rPr>
        <w:tab/>
        <w:t>Untuk</w:t>
      </w:r>
      <w:r w:rsidRPr="00BE1549">
        <w:rPr>
          <w:rFonts w:ascii="Arial" w:hAnsi="Arial" w:cs="Arial"/>
          <w:sz w:val="20"/>
          <w:szCs w:val="20"/>
        </w:rPr>
        <w:tab/>
      </w:r>
      <w:r w:rsidRPr="00BE1549">
        <w:rPr>
          <w:rFonts w:ascii="Arial" w:hAnsi="Arial" w:cs="Arial"/>
          <w:i/>
          <w:sz w:val="20"/>
          <w:szCs w:val="20"/>
        </w:rPr>
        <w:t>Menurunkan</w:t>
      </w:r>
      <w:r>
        <w:rPr>
          <w:rFonts w:ascii="Arial" w:hAnsi="Arial" w:cs="Arial"/>
          <w:i/>
          <w:sz w:val="20"/>
          <w:szCs w:val="20"/>
        </w:rPr>
        <w:t xml:space="preserve"> </w:t>
      </w:r>
      <w:r w:rsidRPr="00BE1549">
        <w:rPr>
          <w:rFonts w:ascii="Arial" w:hAnsi="Arial" w:cs="Arial"/>
          <w:i/>
          <w:sz w:val="20"/>
          <w:szCs w:val="20"/>
        </w:rPr>
        <w:t xml:space="preserve">Stres Hospitalisasi Pada Pasien Anak </w:t>
      </w:r>
      <w:proofErr w:type="gramStart"/>
      <w:r w:rsidRPr="00BE1549">
        <w:rPr>
          <w:rFonts w:ascii="Arial" w:hAnsi="Arial" w:cs="Arial"/>
          <w:i/>
          <w:sz w:val="20"/>
          <w:szCs w:val="20"/>
        </w:rPr>
        <w:t>Usia</w:t>
      </w:r>
      <w:proofErr w:type="gramEnd"/>
      <w:r w:rsidRPr="00BE1549">
        <w:rPr>
          <w:rFonts w:ascii="Arial" w:hAnsi="Arial" w:cs="Arial"/>
          <w:i/>
          <w:sz w:val="20"/>
          <w:szCs w:val="20"/>
        </w:rPr>
        <w:t xml:space="preserve"> Prasekolah</w:t>
      </w:r>
      <w:r w:rsidRPr="00BE1549">
        <w:rPr>
          <w:rFonts w:ascii="Arial" w:hAnsi="Arial" w:cs="Arial"/>
          <w:sz w:val="20"/>
          <w:szCs w:val="20"/>
        </w:rPr>
        <w:t>.</w:t>
      </w:r>
      <w:r>
        <w:rPr>
          <w:rFonts w:ascii="Arial" w:hAnsi="Arial" w:cs="Arial"/>
          <w:sz w:val="20"/>
          <w:szCs w:val="20"/>
        </w:rPr>
        <w:t xml:space="preserve"> </w:t>
      </w:r>
      <w:r w:rsidRPr="00BE1549">
        <w:rPr>
          <w:rFonts w:ascii="Arial" w:hAnsi="Arial" w:cs="Arial"/>
          <w:sz w:val="20"/>
          <w:szCs w:val="20"/>
        </w:rPr>
        <w:t>Skripsi</w:t>
      </w:r>
      <w:r w:rsidRPr="00BE1549">
        <w:rPr>
          <w:rFonts w:ascii="Arial" w:hAnsi="Arial" w:cs="Arial"/>
          <w:sz w:val="20"/>
          <w:szCs w:val="20"/>
        </w:rPr>
        <w:tab/>
        <w:t>Universitas</w:t>
      </w:r>
      <w:r w:rsidRPr="00BE1549">
        <w:rPr>
          <w:rFonts w:ascii="Arial" w:hAnsi="Arial" w:cs="Arial"/>
          <w:sz w:val="20"/>
          <w:szCs w:val="20"/>
        </w:rPr>
        <w:tab/>
        <w:t>Islam</w:t>
      </w:r>
      <w:r w:rsidRPr="00BE1549">
        <w:rPr>
          <w:rFonts w:ascii="Arial" w:hAnsi="Arial" w:cs="Arial"/>
          <w:sz w:val="20"/>
          <w:szCs w:val="20"/>
        </w:rPr>
        <w:tab/>
        <w:t>Negeri</w:t>
      </w:r>
      <w:r w:rsidRPr="00BE1549">
        <w:rPr>
          <w:rFonts w:ascii="Arial" w:hAnsi="Arial" w:cs="Arial"/>
          <w:sz w:val="20"/>
          <w:szCs w:val="20"/>
        </w:rPr>
        <w:tab/>
        <w:t>Sunan</w:t>
      </w:r>
      <w:r w:rsidRPr="00BE1549">
        <w:rPr>
          <w:rFonts w:ascii="Arial" w:hAnsi="Arial" w:cs="Arial"/>
          <w:sz w:val="20"/>
          <w:szCs w:val="20"/>
        </w:rPr>
        <w:tab/>
        <w:t>Kalijaga Yogyakarta.</w:t>
      </w:r>
    </w:p>
    <w:p w:rsidR="00BE1549" w:rsidRPr="00BE1549" w:rsidRDefault="00BE1549" w:rsidP="00BE1549">
      <w:pPr>
        <w:pStyle w:val="ListParagraph"/>
        <w:numPr>
          <w:ilvl w:val="0"/>
          <w:numId w:val="45"/>
        </w:numPr>
        <w:jc w:val="both"/>
        <w:rPr>
          <w:rFonts w:ascii="Arial" w:hAnsi="Arial" w:cs="Arial"/>
          <w:sz w:val="20"/>
          <w:szCs w:val="20"/>
        </w:rPr>
      </w:pPr>
      <w:r w:rsidRPr="00BE1549">
        <w:rPr>
          <w:rFonts w:ascii="Arial" w:hAnsi="Arial" w:cs="Arial"/>
          <w:sz w:val="20"/>
          <w:szCs w:val="20"/>
        </w:rPr>
        <w:t>Ramdaniati</w:t>
      </w:r>
      <w:r w:rsidRPr="00BE1549">
        <w:rPr>
          <w:rFonts w:ascii="Arial" w:hAnsi="Arial" w:cs="Arial"/>
          <w:sz w:val="20"/>
          <w:szCs w:val="20"/>
        </w:rPr>
        <w:tab/>
        <w:t>dkk.</w:t>
      </w:r>
      <w:r w:rsidRPr="00BE1549">
        <w:rPr>
          <w:rFonts w:ascii="Arial" w:hAnsi="Arial" w:cs="Arial"/>
          <w:sz w:val="20"/>
          <w:szCs w:val="20"/>
        </w:rPr>
        <w:tab/>
        <w:t>2016.</w:t>
      </w:r>
      <w:r w:rsidRPr="00BE1549">
        <w:rPr>
          <w:rFonts w:ascii="Arial" w:hAnsi="Arial" w:cs="Arial"/>
          <w:sz w:val="20"/>
          <w:szCs w:val="20"/>
        </w:rPr>
        <w:tab/>
      </w:r>
      <w:r w:rsidRPr="00BE1549">
        <w:rPr>
          <w:rFonts w:ascii="Arial" w:hAnsi="Arial" w:cs="Arial"/>
          <w:i/>
          <w:sz w:val="20"/>
          <w:szCs w:val="20"/>
        </w:rPr>
        <w:t>Comparison</w:t>
      </w:r>
      <w:r w:rsidRPr="00BE1549">
        <w:rPr>
          <w:rFonts w:ascii="Arial" w:hAnsi="Arial" w:cs="Arial"/>
          <w:i/>
          <w:sz w:val="20"/>
          <w:szCs w:val="20"/>
        </w:rPr>
        <w:tab/>
        <w:t>Study</w:t>
      </w:r>
      <w:r w:rsidRPr="00BE1549">
        <w:rPr>
          <w:rFonts w:ascii="Arial" w:hAnsi="Arial" w:cs="Arial"/>
          <w:i/>
          <w:sz w:val="20"/>
          <w:szCs w:val="20"/>
        </w:rPr>
        <w:tab/>
        <w:t>of</w:t>
      </w:r>
      <w:r w:rsidRPr="00BE1549">
        <w:rPr>
          <w:rFonts w:ascii="Arial" w:hAnsi="Arial" w:cs="Arial"/>
          <w:i/>
          <w:sz w:val="20"/>
          <w:szCs w:val="20"/>
        </w:rPr>
        <w:tab/>
        <w:t>Art</w:t>
      </w:r>
      <w:r>
        <w:rPr>
          <w:rFonts w:ascii="Arial" w:hAnsi="Arial" w:cs="Arial"/>
          <w:i/>
          <w:sz w:val="20"/>
          <w:szCs w:val="20"/>
        </w:rPr>
        <w:t xml:space="preserve"> </w:t>
      </w:r>
      <w:proofErr w:type="gramStart"/>
      <w:r w:rsidRPr="00BE1549">
        <w:rPr>
          <w:rFonts w:ascii="Arial" w:hAnsi="Arial" w:cs="Arial"/>
          <w:i/>
          <w:sz w:val="20"/>
          <w:szCs w:val="20"/>
        </w:rPr>
        <w:t>Therapy  in</w:t>
      </w:r>
      <w:proofErr w:type="gramEnd"/>
      <w:r w:rsidRPr="00BE1549">
        <w:rPr>
          <w:rFonts w:ascii="Arial" w:hAnsi="Arial" w:cs="Arial"/>
          <w:i/>
          <w:sz w:val="20"/>
          <w:szCs w:val="20"/>
        </w:rPr>
        <w:t xml:space="preserve">  Reducing  Anxiety  on  Pre-School  Children</w:t>
      </w:r>
      <w:r>
        <w:rPr>
          <w:rFonts w:ascii="Arial" w:hAnsi="Arial" w:cs="Arial"/>
          <w:i/>
          <w:sz w:val="20"/>
          <w:szCs w:val="20"/>
        </w:rPr>
        <w:t xml:space="preserve"> </w:t>
      </w:r>
      <w:r w:rsidRPr="00BE1549">
        <w:rPr>
          <w:rFonts w:ascii="Arial" w:hAnsi="Arial" w:cs="Arial"/>
          <w:i/>
          <w:sz w:val="20"/>
          <w:szCs w:val="20"/>
        </w:rPr>
        <w:t>Who</w:t>
      </w:r>
      <w:r w:rsidRPr="00BE1549">
        <w:rPr>
          <w:rFonts w:ascii="Arial" w:hAnsi="Arial" w:cs="Arial"/>
          <w:i/>
          <w:sz w:val="20"/>
          <w:szCs w:val="20"/>
        </w:rPr>
        <w:tab/>
        <w:t>Experience</w:t>
      </w:r>
      <w:r w:rsidRPr="00BE1549">
        <w:rPr>
          <w:rFonts w:ascii="Arial" w:hAnsi="Arial" w:cs="Arial"/>
          <w:i/>
          <w:sz w:val="20"/>
          <w:szCs w:val="20"/>
        </w:rPr>
        <w:tab/>
        <w:t>Hospitalization.</w:t>
      </w:r>
      <w:r w:rsidRPr="00BE1549">
        <w:rPr>
          <w:rFonts w:ascii="Arial" w:hAnsi="Arial" w:cs="Arial"/>
          <w:i/>
          <w:sz w:val="20"/>
          <w:szCs w:val="20"/>
        </w:rPr>
        <w:tab/>
        <w:t>Open</w:t>
      </w:r>
      <w:r w:rsidRPr="00BE1549">
        <w:rPr>
          <w:rFonts w:ascii="Arial" w:hAnsi="Arial" w:cs="Arial"/>
          <w:i/>
          <w:sz w:val="20"/>
          <w:szCs w:val="20"/>
        </w:rPr>
        <w:tab/>
        <w:t>Journal</w:t>
      </w:r>
      <w:r w:rsidRPr="00BE1549">
        <w:rPr>
          <w:rFonts w:ascii="Arial" w:hAnsi="Arial" w:cs="Arial"/>
          <w:i/>
          <w:sz w:val="20"/>
          <w:szCs w:val="20"/>
        </w:rPr>
        <w:tab/>
        <w:t>of</w:t>
      </w:r>
    </w:p>
    <w:p w:rsidR="00BE1549" w:rsidRDefault="00BE1549" w:rsidP="00BE1549">
      <w:pPr>
        <w:pStyle w:val="ListParagraph"/>
        <w:jc w:val="both"/>
        <w:rPr>
          <w:rFonts w:ascii="Arial" w:hAnsi="Arial" w:cs="Arial"/>
          <w:i/>
          <w:sz w:val="20"/>
          <w:szCs w:val="20"/>
        </w:rPr>
      </w:pPr>
      <w:proofErr w:type="gramStart"/>
      <w:r w:rsidRPr="00BE1549">
        <w:rPr>
          <w:rFonts w:ascii="Arial" w:hAnsi="Arial" w:cs="Arial"/>
          <w:i/>
          <w:sz w:val="20"/>
          <w:szCs w:val="20"/>
        </w:rPr>
        <w:t>Nursing.</w:t>
      </w:r>
      <w:proofErr w:type="gramEnd"/>
    </w:p>
    <w:p w:rsidR="00BE1549" w:rsidRPr="00BE1549" w:rsidRDefault="00BE1549" w:rsidP="00BE1549">
      <w:pPr>
        <w:pStyle w:val="ListParagraph"/>
        <w:numPr>
          <w:ilvl w:val="0"/>
          <w:numId w:val="45"/>
        </w:numPr>
        <w:jc w:val="both"/>
        <w:rPr>
          <w:rFonts w:ascii="Arial" w:hAnsi="Arial" w:cs="Arial"/>
          <w:i/>
          <w:sz w:val="20"/>
          <w:szCs w:val="20"/>
        </w:rPr>
      </w:pPr>
      <w:r w:rsidRPr="00BE1549">
        <w:rPr>
          <w:rFonts w:ascii="Arial" w:hAnsi="Arial" w:cs="Arial"/>
          <w:sz w:val="20"/>
          <w:szCs w:val="20"/>
        </w:rPr>
        <w:t>Inggriani.</w:t>
      </w:r>
      <w:r w:rsidRPr="00BE1549">
        <w:rPr>
          <w:rFonts w:ascii="Arial" w:hAnsi="Arial" w:cs="Arial"/>
          <w:sz w:val="20"/>
          <w:szCs w:val="20"/>
        </w:rPr>
        <w:tab/>
        <w:t>2016.</w:t>
      </w:r>
      <w:r w:rsidRPr="00BE1549">
        <w:rPr>
          <w:rFonts w:ascii="Arial" w:hAnsi="Arial" w:cs="Arial"/>
          <w:sz w:val="20"/>
          <w:szCs w:val="20"/>
        </w:rPr>
        <w:tab/>
      </w:r>
      <w:r w:rsidRPr="00BE1549">
        <w:rPr>
          <w:rFonts w:ascii="Arial" w:hAnsi="Arial" w:cs="Arial"/>
          <w:i/>
          <w:sz w:val="20"/>
          <w:szCs w:val="20"/>
        </w:rPr>
        <w:t>Pengalaman</w:t>
      </w:r>
      <w:r w:rsidRPr="00BE1549">
        <w:rPr>
          <w:rFonts w:ascii="Arial" w:hAnsi="Arial" w:cs="Arial"/>
          <w:i/>
          <w:sz w:val="20"/>
          <w:szCs w:val="20"/>
        </w:rPr>
        <w:tab/>
        <w:t>Perawat</w:t>
      </w:r>
      <w:r w:rsidRPr="00BE1549">
        <w:rPr>
          <w:rFonts w:ascii="Arial" w:hAnsi="Arial" w:cs="Arial"/>
          <w:sz w:val="20"/>
          <w:szCs w:val="20"/>
        </w:rPr>
        <w:tab/>
      </w:r>
      <w:r w:rsidRPr="00BE1549">
        <w:rPr>
          <w:rFonts w:ascii="Arial" w:hAnsi="Arial" w:cs="Arial"/>
          <w:i/>
          <w:sz w:val="20"/>
          <w:szCs w:val="20"/>
        </w:rPr>
        <w:t>Mengatasi</w:t>
      </w:r>
      <w:r>
        <w:rPr>
          <w:rFonts w:ascii="Arial" w:hAnsi="Arial" w:cs="Arial"/>
          <w:i/>
          <w:sz w:val="20"/>
          <w:szCs w:val="20"/>
        </w:rPr>
        <w:t xml:space="preserve"> </w:t>
      </w:r>
      <w:r w:rsidRPr="00BE1549">
        <w:rPr>
          <w:rFonts w:ascii="Arial" w:hAnsi="Arial" w:cs="Arial"/>
          <w:i/>
          <w:sz w:val="20"/>
          <w:szCs w:val="20"/>
        </w:rPr>
        <w:t>Dampak Hospitalisasi pada Anak di Rumah Sakit Umum</w:t>
      </w:r>
      <w:r>
        <w:rPr>
          <w:rFonts w:ascii="Arial" w:hAnsi="Arial" w:cs="Arial"/>
          <w:i/>
          <w:sz w:val="20"/>
          <w:szCs w:val="20"/>
        </w:rPr>
        <w:t xml:space="preserve"> </w:t>
      </w:r>
      <w:r w:rsidRPr="00BE1549">
        <w:rPr>
          <w:rFonts w:ascii="Arial" w:hAnsi="Arial" w:cs="Arial"/>
          <w:i/>
          <w:sz w:val="20"/>
          <w:szCs w:val="20"/>
        </w:rPr>
        <w:t>Daerah</w:t>
      </w:r>
      <w:r w:rsidRPr="00BE1549">
        <w:rPr>
          <w:rFonts w:ascii="Arial" w:hAnsi="Arial" w:cs="Arial"/>
          <w:i/>
          <w:sz w:val="20"/>
          <w:szCs w:val="20"/>
        </w:rPr>
        <w:tab/>
        <w:t>Dr.</w:t>
      </w:r>
      <w:r w:rsidRPr="00BE1549">
        <w:rPr>
          <w:rFonts w:ascii="Arial" w:hAnsi="Arial" w:cs="Arial"/>
          <w:i/>
          <w:sz w:val="20"/>
          <w:szCs w:val="20"/>
        </w:rPr>
        <w:tab/>
        <w:t>Adjidarmo</w:t>
      </w:r>
      <w:r w:rsidRPr="00BE1549">
        <w:rPr>
          <w:rFonts w:ascii="Arial" w:hAnsi="Arial" w:cs="Arial"/>
          <w:i/>
          <w:sz w:val="20"/>
          <w:szCs w:val="20"/>
        </w:rPr>
        <w:tab/>
        <w:t>Rangkasbitung</w:t>
      </w:r>
      <w:r>
        <w:rPr>
          <w:rFonts w:ascii="Arial" w:hAnsi="Arial" w:cs="Arial"/>
          <w:sz w:val="20"/>
          <w:szCs w:val="20"/>
        </w:rPr>
        <w:t xml:space="preserve">. </w:t>
      </w:r>
      <w:r w:rsidRPr="00BE1549">
        <w:rPr>
          <w:rFonts w:ascii="Arial" w:hAnsi="Arial" w:cs="Arial"/>
          <w:sz w:val="20"/>
          <w:szCs w:val="20"/>
        </w:rPr>
        <w:t>Jurnal</w:t>
      </w:r>
      <w:r w:rsidRPr="00BE1549">
        <w:rPr>
          <w:rFonts w:ascii="Arial" w:hAnsi="Arial" w:cs="Arial"/>
          <w:sz w:val="20"/>
          <w:szCs w:val="20"/>
        </w:rPr>
        <w:tab/>
        <w:t>Ilmu</w:t>
      </w:r>
      <w:r>
        <w:rPr>
          <w:rFonts w:ascii="Arial" w:hAnsi="Arial" w:cs="Arial"/>
          <w:sz w:val="20"/>
          <w:szCs w:val="20"/>
        </w:rPr>
        <w:t xml:space="preserve"> </w:t>
      </w:r>
      <w:r w:rsidRPr="00BE1549">
        <w:rPr>
          <w:rFonts w:ascii="Arial" w:hAnsi="Arial" w:cs="Arial"/>
          <w:sz w:val="20"/>
          <w:szCs w:val="20"/>
        </w:rPr>
        <w:t>Kesehatan Volume 10, Nomor 2.</w:t>
      </w:r>
    </w:p>
    <w:p w:rsidR="00BE1549" w:rsidRPr="00BE1549" w:rsidRDefault="00BE1549" w:rsidP="00BE1549">
      <w:pPr>
        <w:pStyle w:val="ListParagraph"/>
        <w:numPr>
          <w:ilvl w:val="0"/>
          <w:numId w:val="45"/>
        </w:numPr>
        <w:jc w:val="both"/>
        <w:rPr>
          <w:rFonts w:ascii="Arial" w:hAnsi="Arial" w:cs="Arial"/>
          <w:i/>
          <w:sz w:val="20"/>
          <w:szCs w:val="20"/>
        </w:rPr>
      </w:pPr>
      <w:r w:rsidRPr="00BE1549">
        <w:rPr>
          <w:rFonts w:ascii="Arial" w:hAnsi="Arial" w:cs="Arial"/>
          <w:sz w:val="20"/>
          <w:szCs w:val="20"/>
        </w:rPr>
        <w:t xml:space="preserve">Aziz. 2015. Pengantar Ilmu Kesehatan Anak. </w:t>
      </w:r>
      <w:proofErr w:type="gramStart"/>
      <w:r w:rsidRPr="00BE1549">
        <w:rPr>
          <w:rFonts w:ascii="Arial" w:hAnsi="Arial" w:cs="Arial"/>
          <w:sz w:val="20"/>
          <w:szCs w:val="20"/>
        </w:rPr>
        <w:t>Jakarta :</w:t>
      </w:r>
      <w:proofErr w:type="gramEnd"/>
      <w:r>
        <w:rPr>
          <w:rFonts w:ascii="Arial" w:hAnsi="Arial" w:cs="Arial"/>
          <w:sz w:val="20"/>
          <w:szCs w:val="20"/>
        </w:rPr>
        <w:t xml:space="preserve"> </w:t>
      </w:r>
      <w:r w:rsidRPr="00BE1549">
        <w:rPr>
          <w:rFonts w:ascii="Arial" w:hAnsi="Arial" w:cs="Arial"/>
          <w:sz w:val="20"/>
          <w:szCs w:val="20"/>
        </w:rPr>
        <w:t>Salemba Medika.</w:t>
      </w:r>
    </w:p>
    <w:p w:rsidR="00BE1549" w:rsidRPr="00BE1549" w:rsidRDefault="00BE1549" w:rsidP="00BE1549">
      <w:pPr>
        <w:pStyle w:val="ListParagraph"/>
        <w:numPr>
          <w:ilvl w:val="0"/>
          <w:numId w:val="45"/>
        </w:numPr>
        <w:jc w:val="both"/>
        <w:rPr>
          <w:rFonts w:ascii="Arial" w:hAnsi="Arial" w:cs="Arial"/>
          <w:i/>
          <w:sz w:val="20"/>
          <w:szCs w:val="20"/>
        </w:rPr>
      </w:pPr>
      <w:r w:rsidRPr="00BE1549">
        <w:rPr>
          <w:rFonts w:ascii="Arial" w:hAnsi="Arial" w:cs="Arial"/>
          <w:sz w:val="20"/>
          <w:szCs w:val="20"/>
        </w:rPr>
        <w:t>Dewi</w:t>
      </w:r>
      <w:r w:rsidRPr="00BE1549">
        <w:rPr>
          <w:rFonts w:ascii="Arial" w:hAnsi="Arial" w:cs="Arial"/>
          <w:sz w:val="20"/>
          <w:szCs w:val="20"/>
        </w:rPr>
        <w:tab/>
        <w:t>&amp;</w:t>
      </w:r>
      <w:r w:rsidRPr="00BE1549">
        <w:rPr>
          <w:rFonts w:ascii="Arial" w:hAnsi="Arial" w:cs="Arial"/>
          <w:sz w:val="20"/>
          <w:szCs w:val="20"/>
        </w:rPr>
        <w:tab/>
        <w:t>Sufriani.</w:t>
      </w:r>
      <w:r w:rsidRPr="00BE1549">
        <w:rPr>
          <w:rFonts w:ascii="Arial" w:hAnsi="Arial" w:cs="Arial"/>
          <w:sz w:val="20"/>
          <w:szCs w:val="20"/>
        </w:rPr>
        <w:tab/>
        <w:t>2017.</w:t>
      </w:r>
      <w:r w:rsidRPr="00BE1549">
        <w:rPr>
          <w:rFonts w:ascii="Arial" w:hAnsi="Arial" w:cs="Arial"/>
          <w:sz w:val="20"/>
          <w:szCs w:val="20"/>
        </w:rPr>
        <w:tab/>
      </w:r>
      <w:r w:rsidRPr="00BE1549">
        <w:rPr>
          <w:rFonts w:ascii="Arial" w:hAnsi="Arial" w:cs="Arial"/>
          <w:i/>
          <w:sz w:val="20"/>
          <w:szCs w:val="20"/>
        </w:rPr>
        <w:t>Pengetahuan,</w:t>
      </w:r>
      <w:r w:rsidRPr="00BE1549">
        <w:rPr>
          <w:rFonts w:ascii="Arial" w:hAnsi="Arial" w:cs="Arial"/>
          <w:i/>
          <w:sz w:val="20"/>
          <w:szCs w:val="20"/>
        </w:rPr>
        <w:tab/>
        <w:t>Sikap</w:t>
      </w:r>
      <w:r w:rsidRPr="00BE1549">
        <w:rPr>
          <w:rFonts w:ascii="Arial" w:hAnsi="Arial" w:cs="Arial"/>
          <w:i/>
          <w:sz w:val="20"/>
          <w:szCs w:val="20"/>
        </w:rPr>
        <w:tab/>
        <w:t>dan</w:t>
      </w:r>
      <w:r>
        <w:rPr>
          <w:rFonts w:ascii="Arial" w:hAnsi="Arial" w:cs="Arial"/>
          <w:i/>
          <w:sz w:val="20"/>
          <w:szCs w:val="20"/>
        </w:rPr>
        <w:t xml:space="preserve"> </w:t>
      </w:r>
      <w:r w:rsidRPr="00BE1549">
        <w:rPr>
          <w:rFonts w:ascii="Arial" w:hAnsi="Arial" w:cs="Arial"/>
          <w:i/>
          <w:sz w:val="20"/>
          <w:szCs w:val="20"/>
        </w:rPr>
        <w:t>Tindakan</w:t>
      </w:r>
      <w:r w:rsidRPr="00BE1549">
        <w:rPr>
          <w:rFonts w:ascii="Arial" w:hAnsi="Arial" w:cs="Arial"/>
          <w:sz w:val="20"/>
          <w:szCs w:val="20"/>
        </w:rPr>
        <w:tab/>
      </w:r>
      <w:r w:rsidRPr="00BE1549">
        <w:rPr>
          <w:rFonts w:ascii="Arial" w:hAnsi="Arial" w:cs="Arial"/>
          <w:i/>
          <w:sz w:val="20"/>
          <w:szCs w:val="20"/>
        </w:rPr>
        <w:t>Perawa</w:t>
      </w:r>
      <w:r>
        <w:rPr>
          <w:rFonts w:ascii="Arial" w:hAnsi="Arial" w:cs="Arial"/>
          <w:i/>
          <w:sz w:val="20"/>
          <w:szCs w:val="20"/>
        </w:rPr>
        <w:t xml:space="preserve">t </w:t>
      </w:r>
      <w:r w:rsidRPr="00BE1549">
        <w:rPr>
          <w:rFonts w:ascii="Arial" w:hAnsi="Arial" w:cs="Arial"/>
          <w:i/>
          <w:sz w:val="20"/>
          <w:szCs w:val="20"/>
        </w:rPr>
        <w:t>Dengan</w:t>
      </w:r>
      <w:r w:rsidRPr="00BE1549">
        <w:rPr>
          <w:rFonts w:ascii="Arial" w:hAnsi="Arial" w:cs="Arial"/>
          <w:i/>
          <w:sz w:val="20"/>
          <w:szCs w:val="20"/>
        </w:rPr>
        <w:tab/>
        <w:t>Tingkat</w:t>
      </w:r>
      <w:r w:rsidRPr="00BE1549">
        <w:rPr>
          <w:rFonts w:ascii="Arial" w:hAnsi="Arial" w:cs="Arial"/>
          <w:sz w:val="20"/>
          <w:szCs w:val="20"/>
        </w:rPr>
        <w:tab/>
      </w:r>
      <w:r w:rsidRPr="00BE1549">
        <w:rPr>
          <w:rFonts w:ascii="Arial" w:hAnsi="Arial" w:cs="Arial"/>
          <w:i/>
          <w:sz w:val="20"/>
          <w:szCs w:val="20"/>
        </w:rPr>
        <w:t>Kecemasan</w:t>
      </w:r>
      <w:r>
        <w:rPr>
          <w:rFonts w:ascii="Arial" w:hAnsi="Arial" w:cs="Arial"/>
          <w:i/>
          <w:sz w:val="20"/>
          <w:szCs w:val="20"/>
        </w:rPr>
        <w:t xml:space="preserve"> </w:t>
      </w:r>
      <w:r w:rsidRPr="00BE1549">
        <w:rPr>
          <w:rFonts w:ascii="Arial" w:hAnsi="Arial" w:cs="Arial"/>
          <w:i/>
          <w:sz w:val="20"/>
          <w:szCs w:val="20"/>
        </w:rPr>
        <w:t>Hospitalisasi Anak Prasekolah</w:t>
      </w:r>
      <w:r w:rsidRPr="00BE1549">
        <w:rPr>
          <w:rFonts w:ascii="Arial" w:hAnsi="Arial" w:cs="Arial"/>
          <w:sz w:val="20"/>
          <w:szCs w:val="20"/>
        </w:rPr>
        <w:t>.</w:t>
      </w:r>
    </w:p>
    <w:p w:rsidR="00BE1549" w:rsidRPr="00BE1549" w:rsidRDefault="00BE1549" w:rsidP="00BE1549">
      <w:pPr>
        <w:pStyle w:val="ListParagraph"/>
        <w:numPr>
          <w:ilvl w:val="0"/>
          <w:numId w:val="45"/>
        </w:numPr>
        <w:jc w:val="both"/>
        <w:rPr>
          <w:rFonts w:ascii="Arial" w:hAnsi="Arial" w:cs="Arial"/>
          <w:i/>
          <w:sz w:val="20"/>
          <w:szCs w:val="20"/>
        </w:rPr>
      </w:pPr>
      <w:r w:rsidRPr="00BE1549">
        <w:rPr>
          <w:rFonts w:ascii="Arial" w:hAnsi="Arial" w:cs="Arial"/>
          <w:sz w:val="20"/>
          <w:szCs w:val="20"/>
        </w:rPr>
        <w:t xml:space="preserve">Budiman, Riyanto. A. 2013. </w:t>
      </w:r>
      <w:r w:rsidRPr="00BE1549">
        <w:rPr>
          <w:rFonts w:ascii="Arial" w:hAnsi="Arial" w:cs="Arial"/>
          <w:i/>
          <w:sz w:val="20"/>
          <w:szCs w:val="20"/>
        </w:rPr>
        <w:t>Pengetahuan Dan Sikap</w:t>
      </w:r>
      <w:r>
        <w:rPr>
          <w:rFonts w:ascii="Arial" w:hAnsi="Arial" w:cs="Arial"/>
          <w:i/>
          <w:sz w:val="20"/>
          <w:szCs w:val="20"/>
        </w:rPr>
        <w:t xml:space="preserve"> </w:t>
      </w:r>
      <w:r w:rsidRPr="00BE1549">
        <w:rPr>
          <w:rFonts w:ascii="Arial" w:hAnsi="Arial" w:cs="Arial"/>
          <w:i/>
          <w:sz w:val="20"/>
          <w:szCs w:val="20"/>
        </w:rPr>
        <w:t>Dalam Penelitian Kesehatan</w:t>
      </w:r>
      <w:r w:rsidRPr="00BE1549">
        <w:rPr>
          <w:rFonts w:ascii="Arial" w:hAnsi="Arial" w:cs="Arial"/>
          <w:sz w:val="20"/>
          <w:szCs w:val="20"/>
        </w:rPr>
        <w:t xml:space="preserve">. </w:t>
      </w:r>
      <w:proofErr w:type="gramStart"/>
      <w:r w:rsidRPr="00BE1549">
        <w:rPr>
          <w:rFonts w:ascii="Arial" w:hAnsi="Arial" w:cs="Arial"/>
          <w:sz w:val="20"/>
          <w:szCs w:val="20"/>
        </w:rPr>
        <w:t>Jakarta :</w:t>
      </w:r>
      <w:proofErr w:type="gramEnd"/>
      <w:r w:rsidRPr="00BE1549">
        <w:rPr>
          <w:rFonts w:ascii="Arial" w:hAnsi="Arial" w:cs="Arial"/>
          <w:sz w:val="20"/>
          <w:szCs w:val="20"/>
        </w:rPr>
        <w:t xml:space="preserve"> Salemba Medika.</w:t>
      </w:r>
    </w:p>
    <w:p w:rsidR="00BE1549" w:rsidRPr="00BE1549" w:rsidRDefault="00BE1549" w:rsidP="00BE1549">
      <w:pPr>
        <w:pStyle w:val="ListParagraph"/>
        <w:numPr>
          <w:ilvl w:val="0"/>
          <w:numId w:val="45"/>
        </w:numPr>
        <w:jc w:val="both"/>
        <w:rPr>
          <w:rFonts w:ascii="Arial" w:hAnsi="Arial" w:cs="Arial"/>
          <w:i/>
          <w:sz w:val="20"/>
          <w:szCs w:val="20"/>
        </w:rPr>
      </w:pPr>
      <w:r w:rsidRPr="00BE1549">
        <w:rPr>
          <w:rFonts w:ascii="Arial" w:hAnsi="Arial" w:cs="Arial"/>
          <w:sz w:val="20"/>
          <w:szCs w:val="20"/>
        </w:rPr>
        <w:t xml:space="preserve">Martsela </w:t>
      </w:r>
      <w:proofErr w:type="gramStart"/>
      <w:r w:rsidRPr="00BE1549">
        <w:rPr>
          <w:rFonts w:ascii="Arial" w:hAnsi="Arial" w:cs="Arial"/>
          <w:sz w:val="20"/>
          <w:szCs w:val="20"/>
        </w:rPr>
        <w:t>Dwi</w:t>
      </w:r>
      <w:proofErr w:type="gramEnd"/>
      <w:r w:rsidRPr="00BE1549">
        <w:rPr>
          <w:rFonts w:ascii="Arial" w:hAnsi="Arial" w:cs="Arial"/>
          <w:sz w:val="20"/>
          <w:szCs w:val="20"/>
        </w:rPr>
        <w:t xml:space="preserve">. 2017. </w:t>
      </w:r>
      <w:r w:rsidRPr="00BE1549">
        <w:rPr>
          <w:rFonts w:ascii="Arial" w:hAnsi="Arial" w:cs="Arial"/>
          <w:i/>
          <w:sz w:val="20"/>
          <w:szCs w:val="20"/>
        </w:rPr>
        <w:t>Hubungan Tingkat Pengetahuan</w:t>
      </w:r>
      <w:r>
        <w:rPr>
          <w:rFonts w:ascii="Arial" w:hAnsi="Arial" w:cs="Arial"/>
          <w:i/>
          <w:sz w:val="20"/>
          <w:szCs w:val="20"/>
        </w:rPr>
        <w:t xml:space="preserve"> </w:t>
      </w:r>
      <w:r w:rsidRPr="00BE1549">
        <w:rPr>
          <w:rFonts w:ascii="Arial" w:hAnsi="Arial" w:cs="Arial"/>
          <w:i/>
          <w:sz w:val="20"/>
          <w:szCs w:val="20"/>
        </w:rPr>
        <w:t>Perawat Dengan PerilakuPerawat Dalam Meminimalkan</w:t>
      </w:r>
      <w:r>
        <w:rPr>
          <w:rFonts w:ascii="Arial" w:hAnsi="Arial" w:cs="Arial"/>
          <w:i/>
          <w:sz w:val="20"/>
          <w:szCs w:val="20"/>
        </w:rPr>
        <w:t xml:space="preserve"> </w:t>
      </w:r>
      <w:r w:rsidRPr="00BE1549">
        <w:rPr>
          <w:rFonts w:ascii="Arial" w:hAnsi="Arial" w:cs="Arial"/>
          <w:i/>
          <w:sz w:val="20"/>
          <w:szCs w:val="20"/>
        </w:rPr>
        <w:t>Kecemasan AkibatHospitalisasi Pada Anak Prasekolah</w:t>
      </w:r>
      <w:r>
        <w:rPr>
          <w:rFonts w:ascii="Arial" w:hAnsi="Arial" w:cs="Arial"/>
          <w:i/>
          <w:sz w:val="20"/>
          <w:szCs w:val="20"/>
        </w:rPr>
        <w:t xml:space="preserve"> </w:t>
      </w:r>
      <w:r w:rsidRPr="00BE1549">
        <w:rPr>
          <w:rFonts w:ascii="Arial" w:hAnsi="Arial" w:cs="Arial"/>
          <w:i/>
          <w:sz w:val="20"/>
          <w:szCs w:val="20"/>
        </w:rPr>
        <w:t>di RSUDDr. Moewardi.</w:t>
      </w:r>
    </w:p>
    <w:p w:rsidR="00BE1549" w:rsidRPr="00BE1549" w:rsidRDefault="00BE1549" w:rsidP="00BE1549">
      <w:pPr>
        <w:jc w:val="both"/>
        <w:rPr>
          <w:rFonts w:ascii="Arial" w:hAnsi="Arial" w:cs="Arial"/>
          <w:sz w:val="20"/>
          <w:szCs w:val="20"/>
        </w:rPr>
      </w:pPr>
    </w:p>
    <w:p w:rsidR="00BE1549" w:rsidRPr="00BE1549" w:rsidRDefault="00BE1549" w:rsidP="00BE1549">
      <w:pPr>
        <w:pStyle w:val="ListParagraph"/>
        <w:numPr>
          <w:ilvl w:val="0"/>
          <w:numId w:val="45"/>
        </w:numPr>
        <w:jc w:val="both"/>
        <w:rPr>
          <w:rFonts w:ascii="Arial" w:hAnsi="Arial" w:cs="Arial"/>
          <w:i/>
          <w:sz w:val="20"/>
          <w:szCs w:val="20"/>
        </w:rPr>
      </w:pPr>
      <w:r w:rsidRPr="00BE1549">
        <w:rPr>
          <w:rFonts w:ascii="Arial" w:hAnsi="Arial" w:cs="Arial"/>
          <w:sz w:val="20"/>
          <w:szCs w:val="20"/>
        </w:rPr>
        <w:lastRenderedPageBreak/>
        <w:t xml:space="preserve">Hulinggi I. 2018. </w:t>
      </w:r>
      <w:r w:rsidRPr="00BE1549">
        <w:rPr>
          <w:rFonts w:ascii="Arial" w:hAnsi="Arial" w:cs="Arial"/>
          <w:i/>
          <w:sz w:val="20"/>
          <w:szCs w:val="20"/>
        </w:rPr>
        <w:t>Hubungan Sikap Perawat Dengan</w:t>
      </w:r>
      <w:r>
        <w:rPr>
          <w:rFonts w:ascii="Arial" w:hAnsi="Arial" w:cs="Arial"/>
          <w:i/>
          <w:sz w:val="20"/>
          <w:szCs w:val="20"/>
        </w:rPr>
        <w:t xml:space="preserve"> </w:t>
      </w:r>
      <w:r w:rsidRPr="00BE1549">
        <w:rPr>
          <w:rFonts w:ascii="Arial" w:hAnsi="Arial" w:cs="Arial"/>
          <w:i/>
          <w:sz w:val="20"/>
          <w:szCs w:val="20"/>
        </w:rPr>
        <w:t xml:space="preserve">Stres Akibat Hospitalisasi Pada Anak </w:t>
      </w:r>
      <w:proofErr w:type="gramStart"/>
      <w:r w:rsidRPr="00BE1549">
        <w:rPr>
          <w:rFonts w:ascii="Arial" w:hAnsi="Arial" w:cs="Arial"/>
          <w:i/>
          <w:sz w:val="20"/>
          <w:szCs w:val="20"/>
        </w:rPr>
        <w:t>Usia</w:t>
      </w:r>
      <w:proofErr w:type="gramEnd"/>
      <w:r w:rsidRPr="00BE1549">
        <w:rPr>
          <w:rFonts w:ascii="Arial" w:hAnsi="Arial" w:cs="Arial"/>
          <w:i/>
          <w:sz w:val="20"/>
          <w:szCs w:val="20"/>
        </w:rPr>
        <w:t xml:space="preserve"> Pra Sekolah</w:t>
      </w:r>
      <w:r>
        <w:rPr>
          <w:rFonts w:ascii="Arial" w:hAnsi="Arial" w:cs="Arial"/>
          <w:i/>
          <w:sz w:val="20"/>
          <w:szCs w:val="20"/>
        </w:rPr>
        <w:t xml:space="preserve"> </w:t>
      </w:r>
      <w:r w:rsidRPr="00BE1549">
        <w:rPr>
          <w:rFonts w:ascii="Arial" w:hAnsi="Arial" w:cs="Arial"/>
          <w:i/>
          <w:sz w:val="20"/>
          <w:szCs w:val="20"/>
        </w:rPr>
        <w:t>di</w:t>
      </w:r>
      <w:r w:rsidRPr="00BE1549">
        <w:rPr>
          <w:rFonts w:ascii="Arial" w:hAnsi="Arial" w:cs="Arial"/>
          <w:i/>
          <w:sz w:val="20"/>
          <w:szCs w:val="20"/>
        </w:rPr>
        <w:tab/>
        <w:t>RSU</w:t>
      </w:r>
      <w:r w:rsidRPr="00BE1549">
        <w:rPr>
          <w:rFonts w:ascii="Arial" w:hAnsi="Arial" w:cs="Arial"/>
          <w:i/>
          <w:sz w:val="20"/>
          <w:szCs w:val="20"/>
        </w:rPr>
        <w:tab/>
        <w:t>Pancaran</w:t>
      </w:r>
      <w:r w:rsidRPr="00BE1549">
        <w:rPr>
          <w:rFonts w:ascii="Arial" w:hAnsi="Arial" w:cs="Arial"/>
          <w:i/>
          <w:sz w:val="20"/>
          <w:szCs w:val="20"/>
        </w:rPr>
        <w:tab/>
        <w:t>Kasih</w:t>
      </w:r>
      <w:r w:rsidRPr="00BE1549">
        <w:rPr>
          <w:rFonts w:ascii="Arial" w:hAnsi="Arial" w:cs="Arial"/>
          <w:i/>
          <w:sz w:val="20"/>
          <w:szCs w:val="20"/>
        </w:rPr>
        <w:tab/>
        <w:t>Gmim</w:t>
      </w:r>
      <w:r w:rsidRPr="00BE1549">
        <w:rPr>
          <w:rFonts w:ascii="Arial" w:hAnsi="Arial" w:cs="Arial"/>
          <w:i/>
          <w:sz w:val="20"/>
          <w:szCs w:val="20"/>
        </w:rPr>
        <w:tab/>
        <w:t>Manado</w:t>
      </w:r>
      <w:r w:rsidRPr="00BE1549">
        <w:rPr>
          <w:rFonts w:ascii="Arial" w:hAnsi="Arial" w:cs="Arial"/>
          <w:sz w:val="20"/>
          <w:szCs w:val="20"/>
        </w:rPr>
        <w:t>.</w:t>
      </w:r>
      <w:r w:rsidRPr="00BE1549">
        <w:rPr>
          <w:rFonts w:ascii="Arial" w:hAnsi="Arial" w:cs="Arial"/>
          <w:sz w:val="20"/>
          <w:szCs w:val="20"/>
        </w:rPr>
        <w:tab/>
      </w:r>
      <w:proofErr w:type="gramStart"/>
      <w:r w:rsidRPr="00BE1549">
        <w:rPr>
          <w:rFonts w:ascii="Arial" w:hAnsi="Arial" w:cs="Arial"/>
          <w:sz w:val="20"/>
          <w:szCs w:val="20"/>
        </w:rPr>
        <w:t>e-journal</w:t>
      </w:r>
      <w:proofErr w:type="gramEnd"/>
      <w:r>
        <w:rPr>
          <w:rFonts w:ascii="Arial" w:hAnsi="Arial" w:cs="Arial"/>
          <w:sz w:val="20"/>
          <w:szCs w:val="20"/>
        </w:rPr>
        <w:t xml:space="preserve"> </w:t>
      </w:r>
      <w:r w:rsidRPr="00BE1549">
        <w:rPr>
          <w:rFonts w:ascii="Arial" w:hAnsi="Arial" w:cs="Arial"/>
          <w:sz w:val="20"/>
          <w:szCs w:val="20"/>
        </w:rPr>
        <w:t>Keperawatan (e-Kp) Volume 6 Nomor 1.</w:t>
      </w:r>
    </w:p>
    <w:p w:rsidR="00BE1549" w:rsidRDefault="00BE1549" w:rsidP="00BE1549">
      <w:pPr>
        <w:pStyle w:val="ListParagraph"/>
        <w:numPr>
          <w:ilvl w:val="0"/>
          <w:numId w:val="45"/>
        </w:numPr>
        <w:jc w:val="both"/>
        <w:rPr>
          <w:rFonts w:ascii="Arial" w:hAnsi="Arial" w:cs="Arial"/>
          <w:sz w:val="20"/>
          <w:szCs w:val="20"/>
        </w:rPr>
      </w:pPr>
      <w:r w:rsidRPr="00BE1549">
        <w:rPr>
          <w:rFonts w:ascii="Arial" w:hAnsi="Arial" w:cs="Arial"/>
          <w:sz w:val="20"/>
          <w:szCs w:val="20"/>
        </w:rPr>
        <w:t xml:space="preserve">Notoatmodjo. 2014. </w:t>
      </w:r>
      <w:r w:rsidRPr="00BE1549">
        <w:rPr>
          <w:rFonts w:ascii="Arial" w:hAnsi="Arial" w:cs="Arial"/>
          <w:i/>
          <w:sz w:val="20"/>
          <w:szCs w:val="20"/>
        </w:rPr>
        <w:t>Ilmu Perilaku Kesehatan</w:t>
      </w:r>
      <w:r w:rsidRPr="00BE1549">
        <w:rPr>
          <w:rFonts w:ascii="Arial" w:hAnsi="Arial" w:cs="Arial"/>
          <w:sz w:val="20"/>
          <w:szCs w:val="20"/>
        </w:rPr>
        <w:t>. Jakarta: Rineka Cipta.</w:t>
      </w:r>
    </w:p>
    <w:p w:rsidR="00BE1549" w:rsidRDefault="00BE1549" w:rsidP="00BE1549">
      <w:pPr>
        <w:pStyle w:val="ListParagraph"/>
        <w:numPr>
          <w:ilvl w:val="0"/>
          <w:numId w:val="45"/>
        </w:numPr>
        <w:jc w:val="both"/>
        <w:rPr>
          <w:rFonts w:ascii="Arial" w:hAnsi="Arial" w:cs="Arial"/>
          <w:sz w:val="20"/>
          <w:szCs w:val="20"/>
        </w:rPr>
      </w:pPr>
      <w:r w:rsidRPr="00BE1549">
        <w:rPr>
          <w:rFonts w:ascii="Arial" w:hAnsi="Arial" w:cs="Arial"/>
          <w:sz w:val="20"/>
          <w:szCs w:val="20"/>
        </w:rPr>
        <w:t>Azwar,</w:t>
      </w:r>
      <w:r w:rsidRPr="00BE1549">
        <w:rPr>
          <w:rFonts w:ascii="Arial" w:hAnsi="Arial" w:cs="Arial"/>
          <w:sz w:val="20"/>
          <w:szCs w:val="20"/>
        </w:rPr>
        <w:tab/>
        <w:t>S.</w:t>
      </w:r>
      <w:r w:rsidRPr="00BE1549">
        <w:rPr>
          <w:rFonts w:ascii="Arial" w:hAnsi="Arial" w:cs="Arial"/>
          <w:sz w:val="20"/>
          <w:szCs w:val="20"/>
        </w:rPr>
        <w:tab/>
        <w:t>2013.</w:t>
      </w:r>
      <w:r w:rsidRPr="00BE1549">
        <w:rPr>
          <w:rFonts w:ascii="Arial" w:hAnsi="Arial" w:cs="Arial"/>
          <w:sz w:val="20"/>
          <w:szCs w:val="20"/>
        </w:rPr>
        <w:tab/>
      </w:r>
      <w:r w:rsidRPr="00BE1549">
        <w:rPr>
          <w:rFonts w:ascii="Arial" w:hAnsi="Arial" w:cs="Arial"/>
          <w:i/>
          <w:sz w:val="20"/>
          <w:szCs w:val="20"/>
        </w:rPr>
        <w:t>Sikap</w:t>
      </w:r>
      <w:r w:rsidRPr="00BE1549">
        <w:rPr>
          <w:rFonts w:ascii="Arial" w:hAnsi="Arial" w:cs="Arial"/>
          <w:i/>
          <w:sz w:val="20"/>
          <w:szCs w:val="20"/>
        </w:rPr>
        <w:tab/>
        <w:t>Manusia</w:t>
      </w:r>
      <w:r w:rsidRPr="00BE1549">
        <w:rPr>
          <w:rFonts w:ascii="Arial" w:hAnsi="Arial" w:cs="Arial"/>
          <w:i/>
          <w:sz w:val="20"/>
          <w:szCs w:val="20"/>
        </w:rPr>
        <w:tab/>
        <w:t>(Teori</w:t>
      </w:r>
      <w:r w:rsidRPr="00BE1549">
        <w:rPr>
          <w:rFonts w:ascii="Arial" w:hAnsi="Arial" w:cs="Arial"/>
          <w:i/>
          <w:sz w:val="20"/>
          <w:szCs w:val="20"/>
        </w:rPr>
        <w:tab/>
        <w:t>dan</w:t>
      </w:r>
      <w:r>
        <w:rPr>
          <w:rFonts w:ascii="Arial" w:hAnsi="Arial" w:cs="Arial"/>
          <w:i/>
          <w:sz w:val="20"/>
          <w:szCs w:val="20"/>
        </w:rPr>
        <w:t xml:space="preserve"> </w:t>
      </w:r>
      <w:r w:rsidRPr="00BE1549">
        <w:rPr>
          <w:rFonts w:ascii="Arial" w:hAnsi="Arial" w:cs="Arial"/>
          <w:i/>
          <w:sz w:val="20"/>
          <w:szCs w:val="20"/>
        </w:rPr>
        <w:t>Pengukurannya)</w:t>
      </w:r>
      <w:r>
        <w:rPr>
          <w:rFonts w:ascii="Arial" w:hAnsi="Arial" w:cs="Arial"/>
          <w:sz w:val="20"/>
          <w:szCs w:val="20"/>
        </w:rPr>
        <w:t xml:space="preserve">. </w:t>
      </w:r>
      <w:proofErr w:type="gramStart"/>
      <w:r>
        <w:rPr>
          <w:rFonts w:ascii="Arial" w:hAnsi="Arial" w:cs="Arial"/>
          <w:sz w:val="20"/>
          <w:szCs w:val="20"/>
        </w:rPr>
        <w:t>Yogyakarta :</w:t>
      </w:r>
      <w:proofErr w:type="gramEnd"/>
      <w:r>
        <w:rPr>
          <w:rFonts w:ascii="Arial" w:hAnsi="Arial" w:cs="Arial"/>
          <w:sz w:val="20"/>
          <w:szCs w:val="20"/>
        </w:rPr>
        <w:t xml:space="preserve"> </w:t>
      </w:r>
      <w:r w:rsidRPr="00BE1549">
        <w:rPr>
          <w:rFonts w:ascii="Arial" w:hAnsi="Arial" w:cs="Arial"/>
          <w:sz w:val="20"/>
          <w:szCs w:val="20"/>
        </w:rPr>
        <w:t>Pustaka</w:t>
      </w:r>
      <w:r w:rsidRPr="00BE1549">
        <w:rPr>
          <w:rFonts w:ascii="Arial" w:hAnsi="Arial" w:cs="Arial"/>
          <w:sz w:val="20"/>
          <w:szCs w:val="20"/>
        </w:rPr>
        <w:tab/>
        <w:t>Pelajar.</w:t>
      </w:r>
    </w:p>
    <w:p w:rsidR="00BE1549" w:rsidRPr="00BE1549" w:rsidRDefault="00BE1549" w:rsidP="00BE1549">
      <w:pPr>
        <w:pStyle w:val="ListParagraph"/>
        <w:numPr>
          <w:ilvl w:val="0"/>
          <w:numId w:val="45"/>
        </w:numPr>
        <w:jc w:val="both"/>
        <w:rPr>
          <w:rFonts w:ascii="Arial" w:hAnsi="Arial" w:cs="Arial"/>
          <w:sz w:val="20"/>
          <w:szCs w:val="20"/>
        </w:rPr>
      </w:pPr>
      <w:r w:rsidRPr="00BE1549">
        <w:rPr>
          <w:rFonts w:ascii="Arial" w:hAnsi="Arial" w:cs="Arial"/>
          <w:sz w:val="20"/>
          <w:szCs w:val="20"/>
        </w:rPr>
        <w:t xml:space="preserve">Nursalam. 2014. </w:t>
      </w:r>
      <w:r w:rsidRPr="00BE1549">
        <w:rPr>
          <w:rFonts w:ascii="Arial" w:hAnsi="Arial" w:cs="Arial"/>
          <w:i/>
          <w:sz w:val="20"/>
          <w:szCs w:val="20"/>
        </w:rPr>
        <w:t>Asuhan Keperawatan Bayi dan Anak</w:t>
      </w:r>
      <w:r>
        <w:rPr>
          <w:rFonts w:ascii="Arial" w:hAnsi="Arial" w:cs="Arial"/>
          <w:i/>
          <w:sz w:val="20"/>
          <w:szCs w:val="20"/>
        </w:rPr>
        <w:t xml:space="preserve"> </w:t>
      </w:r>
      <w:r w:rsidRPr="00BE1549">
        <w:rPr>
          <w:rFonts w:ascii="Arial" w:hAnsi="Arial" w:cs="Arial"/>
          <w:i/>
          <w:sz w:val="20"/>
          <w:szCs w:val="20"/>
        </w:rPr>
        <w:t>Untuk Perawat dan Bidan</w:t>
      </w:r>
      <w:r w:rsidRPr="00BE1549">
        <w:rPr>
          <w:rFonts w:ascii="Arial" w:hAnsi="Arial" w:cs="Arial"/>
          <w:sz w:val="20"/>
          <w:szCs w:val="20"/>
        </w:rPr>
        <w:t xml:space="preserve">. </w:t>
      </w:r>
      <w:proofErr w:type="gramStart"/>
      <w:r w:rsidRPr="00BE1549">
        <w:rPr>
          <w:rFonts w:ascii="Arial" w:hAnsi="Arial" w:cs="Arial"/>
          <w:sz w:val="20"/>
          <w:szCs w:val="20"/>
        </w:rPr>
        <w:t>Jakarta :</w:t>
      </w:r>
      <w:proofErr w:type="gramEnd"/>
      <w:r w:rsidRPr="00BE1549">
        <w:rPr>
          <w:rFonts w:ascii="Arial" w:hAnsi="Arial" w:cs="Arial"/>
          <w:sz w:val="20"/>
          <w:szCs w:val="20"/>
        </w:rPr>
        <w:t xml:space="preserve"> Salemba Medika.</w:t>
      </w:r>
    </w:p>
    <w:p w:rsidR="00537BBB" w:rsidRPr="00D10721" w:rsidRDefault="00537BBB" w:rsidP="00D10721">
      <w:pPr>
        <w:jc w:val="both"/>
        <w:rPr>
          <w:rFonts w:ascii="Arial" w:hAnsi="Arial" w:cs="Arial"/>
          <w:sz w:val="20"/>
          <w:szCs w:val="20"/>
        </w:rPr>
      </w:pPr>
    </w:p>
    <w:sectPr w:rsidR="00537BBB" w:rsidRPr="00D10721" w:rsidSect="001F3ABD">
      <w:headerReference w:type="default" r:id="rId10"/>
      <w:footerReference w:type="default" r:id="rId11"/>
      <w:pgSz w:w="11906" w:h="16838" w:code="9"/>
      <w:pgMar w:top="1440" w:right="1440" w:bottom="1440" w:left="1440" w:header="850" w:footer="850" w:gutter="0"/>
      <w:pgNumType w:start="1"/>
      <w:cols w:space="2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FEA" w:rsidRDefault="00C95FEA">
      <w:r>
        <w:separator/>
      </w:r>
    </w:p>
  </w:endnote>
  <w:endnote w:type="continuationSeparator" w:id="0">
    <w:p w:rsidR="00C95FEA" w:rsidRDefault="00C9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DFD" w:rsidRPr="00D27DFD" w:rsidRDefault="00D27DFD" w:rsidP="00D27DFD">
    <w:pPr>
      <w:pStyle w:val="Footer"/>
      <w:pBdr>
        <w:bottom w:val="single" w:sz="12" w:space="1" w:color="auto"/>
      </w:pBdr>
      <w:tabs>
        <w:tab w:val="clear" w:pos="4320"/>
        <w:tab w:val="clear" w:pos="8640"/>
        <w:tab w:val="right" w:pos="9639"/>
      </w:tabs>
      <w:ind w:right="360"/>
      <w:jc w:val="center"/>
      <w:rPr>
        <w:rFonts w:ascii="Arial" w:hAnsi="Arial" w:cs="Arial"/>
        <w:b/>
        <w:i/>
        <w:sz w:val="20"/>
        <w:szCs w:val="20"/>
      </w:rPr>
    </w:pPr>
    <w:r w:rsidRPr="00D27DFD">
      <w:rPr>
        <w:rFonts w:asciiTheme="minorHAnsi" w:eastAsiaTheme="minorEastAsia" w:hAnsiTheme="minorHAnsi" w:cstheme="minorBidi"/>
        <w:b/>
        <w:sz w:val="32"/>
        <w:szCs w:val="20"/>
      </w:rPr>
      <w:fldChar w:fldCharType="begin"/>
    </w:r>
    <w:r w:rsidRPr="00D27DFD">
      <w:rPr>
        <w:b/>
        <w:sz w:val="32"/>
        <w:szCs w:val="20"/>
      </w:rPr>
      <w:instrText xml:space="preserve"> PAGE    \* MERGEFORMAT </w:instrText>
    </w:r>
    <w:r w:rsidRPr="00D27DFD">
      <w:rPr>
        <w:rFonts w:asciiTheme="minorHAnsi" w:eastAsiaTheme="minorEastAsia" w:hAnsiTheme="minorHAnsi" w:cstheme="minorBidi"/>
        <w:b/>
        <w:sz w:val="32"/>
        <w:szCs w:val="20"/>
      </w:rPr>
      <w:fldChar w:fldCharType="separate"/>
    </w:r>
    <w:r w:rsidR="001865CE" w:rsidRPr="001865CE">
      <w:rPr>
        <w:rFonts w:asciiTheme="majorHAnsi" w:eastAsiaTheme="majorEastAsia" w:hAnsiTheme="majorHAnsi" w:cstheme="majorBidi"/>
        <w:b/>
        <w:noProof/>
        <w:sz w:val="32"/>
        <w:szCs w:val="20"/>
      </w:rPr>
      <w:t>1</w:t>
    </w:r>
    <w:r w:rsidRPr="00D27DFD">
      <w:rPr>
        <w:rFonts w:asciiTheme="majorHAnsi" w:eastAsiaTheme="majorEastAsia" w:hAnsiTheme="majorHAnsi" w:cstheme="majorBidi"/>
        <w:b/>
        <w:noProof/>
        <w:sz w:val="32"/>
        <w:szCs w:val="20"/>
      </w:rPr>
      <w:fldChar w:fldCharType="end"/>
    </w:r>
  </w:p>
  <w:p w:rsidR="00D27DFD" w:rsidRPr="00D27DFD" w:rsidRDefault="00D27DFD" w:rsidP="00D27DFD">
    <w:pPr>
      <w:pStyle w:val="Footer"/>
      <w:tabs>
        <w:tab w:val="clear" w:pos="4320"/>
        <w:tab w:val="clear" w:pos="8640"/>
        <w:tab w:val="right" w:pos="9639"/>
      </w:tabs>
      <w:ind w:right="360"/>
      <w:jc w:val="center"/>
      <w:rPr>
        <w:rFonts w:ascii="Arial" w:hAnsi="Arial" w:cs="Arial"/>
        <w:b/>
        <w:color w:val="0000FF"/>
        <w:sz w:val="20"/>
        <w:szCs w:val="20"/>
      </w:rPr>
    </w:pPr>
    <w:r w:rsidRPr="00D27DFD">
      <w:rPr>
        <w:rFonts w:ascii="Arial" w:hAnsi="Arial" w:cs="Arial"/>
        <w:b/>
        <w:color w:val="0000FF"/>
        <w:sz w:val="20"/>
        <w:szCs w:val="20"/>
      </w:rPr>
      <w:t xml:space="preserve">Penerbit: </w:t>
    </w:r>
    <w:r w:rsidR="00415B20">
      <w:rPr>
        <w:rFonts w:ascii="Arial" w:hAnsi="Arial" w:cs="Arial"/>
        <w:b/>
        <w:color w:val="0000FF"/>
        <w:sz w:val="20"/>
        <w:szCs w:val="20"/>
      </w:rPr>
      <w:t>Lembaga Penerbitan Fakultas Kesehatan UKIM</w:t>
    </w:r>
  </w:p>
  <w:p w:rsidR="00D27DFD" w:rsidRPr="00D27DFD" w:rsidRDefault="00D27DFD" w:rsidP="00D27DFD">
    <w:pPr>
      <w:pStyle w:val="Footer"/>
      <w:pBdr>
        <w:bottom w:val="single" w:sz="12" w:space="1" w:color="auto"/>
      </w:pBdr>
      <w:tabs>
        <w:tab w:val="clear" w:pos="4320"/>
        <w:tab w:val="clear" w:pos="8640"/>
        <w:tab w:val="right" w:pos="9639"/>
      </w:tabs>
      <w:ind w:right="360"/>
      <w:jc w:val="center"/>
      <w:rPr>
        <w:rFonts w:ascii="Arial" w:hAnsi="Arial" w:cs="Arial"/>
        <w:b/>
        <w:color w:val="FF0000"/>
        <w:sz w:val="20"/>
        <w:szCs w:val="20"/>
      </w:rPr>
    </w:pPr>
    <w:r w:rsidRPr="00D27DFD">
      <w:rPr>
        <w:rFonts w:ascii="Arial" w:hAnsi="Arial" w:cs="Arial"/>
        <w:b/>
        <w:color w:val="FF0000"/>
        <w:sz w:val="20"/>
        <w:szCs w:val="20"/>
      </w:rPr>
      <w:t>http://ojs.ukim.ac.id/index.php/natuna</w:t>
    </w:r>
  </w:p>
  <w:p w:rsidR="007048FB" w:rsidRDefault="007048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FEA" w:rsidRDefault="00C95FEA">
      <w:r>
        <w:separator/>
      </w:r>
    </w:p>
  </w:footnote>
  <w:footnote w:type="continuationSeparator" w:id="0">
    <w:p w:rsidR="00C95FEA" w:rsidRDefault="00C95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DFD" w:rsidRDefault="00D27DFD" w:rsidP="00D27DFD">
    <w:pPr>
      <w:pBdr>
        <w:bottom w:val="single" w:sz="12" w:space="1" w:color="auto"/>
      </w:pBdr>
      <w:autoSpaceDE w:val="0"/>
      <w:autoSpaceDN w:val="0"/>
      <w:adjustRightInd w:val="0"/>
      <w:rPr>
        <w:rFonts w:ascii="Berlin Sans FB" w:hAnsi="Berlin Sans FB" w:cs="Arial"/>
        <w:sz w:val="20"/>
        <w:szCs w:val="22"/>
      </w:rPr>
    </w:pPr>
  </w:p>
  <w:p w:rsidR="00D27DFD" w:rsidRPr="001F3ABD" w:rsidRDefault="00415B20" w:rsidP="00D27DFD">
    <w:pPr>
      <w:autoSpaceDE w:val="0"/>
      <w:autoSpaceDN w:val="0"/>
      <w:adjustRightInd w:val="0"/>
      <w:rPr>
        <w:rFonts w:ascii="Berlin Sans FB" w:hAnsi="Berlin Sans FB" w:cs="Arial"/>
        <w:color w:val="0000FF"/>
        <w:sz w:val="22"/>
        <w:szCs w:val="22"/>
      </w:rPr>
    </w:pPr>
    <w:r>
      <w:rPr>
        <w:rFonts w:ascii="Berlin Sans FB" w:hAnsi="Berlin Sans FB" w:cs="Arial"/>
        <w:color w:val="0000FF"/>
        <w:sz w:val="28"/>
        <w:szCs w:val="22"/>
      </w:rPr>
      <w:t xml:space="preserve">MOLUCCAS </w:t>
    </w:r>
    <w:proofErr w:type="gramStart"/>
    <w:r>
      <w:rPr>
        <w:rFonts w:ascii="Berlin Sans FB" w:hAnsi="Berlin Sans FB" w:cs="Arial"/>
        <w:color w:val="0000FF"/>
        <w:sz w:val="28"/>
        <w:szCs w:val="22"/>
      </w:rPr>
      <w:t>HEALTH  JOURNAL</w:t>
    </w:r>
    <w:proofErr w:type="gramEnd"/>
    <w:r w:rsidR="00D27DFD" w:rsidRPr="001F3ABD">
      <w:rPr>
        <w:rFonts w:ascii="Berlin Sans FB" w:hAnsi="Berlin Sans FB" w:cs="Arial"/>
        <w:color w:val="0000FF"/>
        <w:sz w:val="22"/>
        <w:szCs w:val="22"/>
      </w:rPr>
      <w:t xml:space="preserve">                        </w:t>
    </w:r>
    <w:r>
      <w:rPr>
        <w:rFonts w:ascii="Berlin Sans FB" w:hAnsi="Berlin Sans FB" w:cs="Arial"/>
        <w:color w:val="0000FF"/>
        <w:sz w:val="22"/>
        <w:szCs w:val="22"/>
      </w:rPr>
      <w:t xml:space="preserve">                 </w:t>
    </w:r>
    <w:r w:rsidR="00D27DFD" w:rsidRPr="001F3ABD">
      <w:rPr>
        <w:rFonts w:ascii="Berlin Sans FB" w:hAnsi="Berlin Sans FB" w:cs="Arial"/>
        <w:color w:val="0000FF"/>
        <w:sz w:val="22"/>
        <w:szCs w:val="22"/>
      </w:rPr>
      <w:t>ISSN XXXX-XXXX</w:t>
    </w:r>
  </w:p>
  <w:p w:rsidR="00B9006C" w:rsidRPr="001F3ABD" w:rsidRDefault="00D27DFD" w:rsidP="00415B20">
    <w:pPr>
      <w:pBdr>
        <w:bottom w:val="single" w:sz="12" w:space="1" w:color="auto"/>
      </w:pBdr>
      <w:autoSpaceDE w:val="0"/>
      <w:autoSpaceDN w:val="0"/>
      <w:adjustRightInd w:val="0"/>
      <w:ind w:firstLine="720"/>
      <w:rPr>
        <w:rFonts w:ascii="Berlin Sans FB" w:hAnsi="Berlin Sans FB" w:cs="Arial"/>
        <w:sz w:val="20"/>
        <w:szCs w:val="22"/>
      </w:rPr>
    </w:pPr>
    <w:r w:rsidRPr="001F3ABD">
      <w:rPr>
        <w:rFonts w:ascii="Berlin Sans FB" w:hAnsi="Berlin Sans FB" w:cs="Arial"/>
        <w:color w:val="0000FF"/>
        <w:sz w:val="22"/>
        <w:szCs w:val="22"/>
      </w:rPr>
      <w:t xml:space="preserve">                                                                       </w:t>
    </w:r>
    <w:r w:rsidR="00415B20">
      <w:rPr>
        <w:rFonts w:ascii="Berlin Sans FB" w:hAnsi="Berlin Sans FB" w:cs="Arial"/>
        <w:color w:val="0000FF"/>
        <w:sz w:val="22"/>
        <w:szCs w:val="22"/>
      </w:rPr>
      <w:t xml:space="preserve">                          </w:t>
    </w:r>
    <w:r w:rsidRPr="001F3ABD">
      <w:rPr>
        <w:rFonts w:ascii="Berlin Sans FB" w:hAnsi="Berlin Sans FB" w:cs="Arial"/>
        <w:color w:val="FF0000"/>
        <w:sz w:val="22"/>
        <w:szCs w:val="22"/>
      </w:rPr>
      <w:t>Volume 1 Nomor 1, April 20</w:t>
    </w:r>
    <w:r w:rsidR="00F47917">
      <w:rPr>
        <w:rFonts w:ascii="Berlin Sans FB" w:hAnsi="Berlin Sans FB" w:cs="Arial"/>
        <w:color w:val="FF0000"/>
        <w:sz w:val="22"/>
        <w:szCs w:val="22"/>
      </w:rPr>
      <w:t>22</w:t>
    </w:r>
    <w:r w:rsidR="00B9006C" w:rsidRPr="001F3ABD">
      <w:rPr>
        <w:rFonts w:ascii="Berlin Sans FB" w:hAnsi="Berlin Sans FB" w:cs="Arial"/>
        <w:color w:val="FF0000"/>
        <w:sz w:val="20"/>
        <w:szCs w:val="22"/>
      </w:rPr>
      <w:t xml:space="preserve"> </w:t>
    </w:r>
  </w:p>
  <w:p w:rsidR="00B9006C" w:rsidRPr="007F3CDF" w:rsidRDefault="00B9006C">
    <w:pPr>
      <w:autoSpaceDE w:val="0"/>
      <w:autoSpaceDN w:val="0"/>
      <w:adjustRightInd w:val="0"/>
      <w:rPr>
        <w:rFonts w:ascii="Arial" w:hAnsi="Arial" w:cs="Arial"/>
        <w:sz w:val="20"/>
        <w:szCs w:val="22"/>
      </w:rPr>
    </w:pPr>
  </w:p>
  <w:p w:rsidR="007048FB" w:rsidRDefault="007048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16CEF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0"/>
        </w:tabs>
        <w:ind w:left="0" w:firstLine="0"/>
      </w:pPr>
      <w:rPr>
        <w:rFonts w:ascii="Times New Roman" w:hAnsi="Times New Roman" w:cs="Times New Roman"/>
        <w:b w:val="0"/>
      </w:rPr>
    </w:lvl>
  </w:abstractNum>
  <w:abstractNum w:abstractNumId="2">
    <w:nsid w:val="00000002"/>
    <w:multiLevelType w:val="singleLevel"/>
    <w:tmpl w:val="00000002"/>
    <w:name w:val="WW8Num3"/>
    <w:lvl w:ilvl="0">
      <w:start w:val="1"/>
      <w:numFmt w:val="upperLetter"/>
      <w:lvlText w:val="%1."/>
      <w:lvlJc w:val="left"/>
      <w:pPr>
        <w:tabs>
          <w:tab w:val="num" w:pos="360"/>
        </w:tabs>
        <w:ind w:left="360" w:hanging="360"/>
      </w:pPr>
    </w:lvl>
  </w:abstractNum>
  <w:abstractNum w:abstractNumId="3">
    <w:nsid w:val="00000003"/>
    <w:multiLevelType w:val="singleLevel"/>
    <w:tmpl w:val="00000003"/>
    <w:name w:val="WW8Num38"/>
    <w:lvl w:ilvl="0">
      <w:start w:val="1"/>
      <w:numFmt w:val="decimal"/>
      <w:lvlText w:val="%1."/>
      <w:lvlJc w:val="left"/>
      <w:pPr>
        <w:tabs>
          <w:tab w:val="num" w:pos="0"/>
        </w:tabs>
        <w:ind w:left="1080" w:hanging="360"/>
      </w:pPr>
    </w:lvl>
  </w:abstractNum>
  <w:abstractNum w:abstractNumId="4">
    <w:nsid w:val="00000004"/>
    <w:multiLevelType w:val="multilevel"/>
    <w:tmpl w:val="00000004"/>
    <w:name w:val="WW8Num4"/>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5">
    <w:nsid w:val="065F1513"/>
    <w:multiLevelType w:val="hybridMultilevel"/>
    <w:tmpl w:val="76145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DF1A61"/>
    <w:multiLevelType w:val="hybridMultilevel"/>
    <w:tmpl w:val="26CE2770"/>
    <w:lvl w:ilvl="0" w:tplc="604EFEC8">
      <w:start w:val="1"/>
      <w:numFmt w:val="decimal"/>
      <w:lvlText w:val="%1."/>
      <w:lvlJc w:val="left"/>
      <w:pPr>
        <w:ind w:left="720" w:hanging="360"/>
      </w:pPr>
      <w:rPr>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B6B4594"/>
    <w:multiLevelType w:val="hybridMultilevel"/>
    <w:tmpl w:val="E2A695F2"/>
    <w:lvl w:ilvl="0" w:tplc="440AB914">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D36C26"/>
    <w:multiLevelType w:val="hybridMultilevel"/>
    <w:tmpl w:val="D2BE5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040140A"/>
    <w:multiLevelType w:val="hybridMultilevel"/>
    <w:tmpl w:val="016289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3234860"/>
    <w:multiLevelType w:val="hybridMultilevel"/>
    <w:tmpl w:val="142ADE98"/>
    <w:lvl w:ilvl="0" w:tplc="D9ECBBB8">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0A0010"/>
    <w:multiLevelType w:val="hybridMultilevel"/>
    <w:tmpl w:val="14546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746D5E"/>
    <w:multiLevelType w:val="hybridMultilevel"/>
    <w:tmpl w:val="A0F447E2"/>
    <w:lvl w:ilvl="0" w:tplc="4F6A123A">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C0380C"/>
    <w:multiLevelType w:val="hybridMultilevel"/>
    <w:tmpl w:val="46140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A41834"/>
    <w:multiLevelType w:val="hybridMultilevel"/>
    <w:tmpl w:val="D85A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67B80"/>
    <w:multiLevelType w:val="hybridMultilevel"/>
    <w:tmpl w:val="2D7A2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EE3BAC"/>
    <w:multiLevelType w:val="hybridMultilevel"/>
    <w:tmpl w:val="F6FCDE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A344FD1"/>
    <w:multiLevelType w:val="hybridMultilevel"/>
    <w:tmpl w:val="0F629B60"/>
    <w:lvl w:ilvl="0" w:tplc="169844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2AB51BC1"/>
    <w:multiLevelType w:val="hybridMultilevel"/>
    <w:tmpl w:val="D690D496"/>
    <w:lvl w:ilvl="0" w:tplc="09764D5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nsid w:val="2AE14079"/>
    <w:multiLevelType w:val="hybridMultilevel"/>
    <w:tmpl w:val="5768B03E"/>
    <w:lvl w:ilvl="0" w:tplc="D38C3B0A">
      <w:start w:val="1"/>
      <w:numFmt w:val="upperLetter"/>
      <w:lvlText w:val="%1."/>
      <w:lvlJc w:val="left"/>
      <w:pPr>
        <w:ind w:left="881" w:hanging="361"/>
        <w:jc w:val="left"/>
      </w:pPr>
      <w:rPr>
        <w:rFonts w:ascii="Times New Roman" w:eastAsia="Times New Roman" w:hAnsi="Times New Roman" w:cs="Times New Roman" w:hint="default"/>
        <w:b/>
        <w:bCs/>
        <w:spacing w:val="-1"/>
        <w:w w:val="99"/>
        <w:sz w:val="24"/>
        <w:szCs w:val="24"/>
        <w:lang w:eastAsia="en-US" w:bidi="ar-SA"/>
      </w:rPr>
    </w:lvl>
    <w:lvl w:ilvl="1" w:tplc="47BEA0B0">
      <w:start w:val="1"/>
      <w:numFmt w:val="decimal"/>
      <w:lvlText w:val="%2."/>
      <w:lvlJc w:val="left"/>
      <w:pPr>
        <w:ind w:left="1154" w:hanging="360"/>
        <w:jc w:val="left"/>
      </w:pPr>
      <w:rPr>
        <w:rFonts w:ascii="Times New Roman" w:eastAsia="Times New Roman" w:hAnsi="Times New Roman" w:cs="Times New Roman" w:hint="default"/>
        <w:w w:val="100"/>
        <w:sz w:val="24"/>
        <w:szCs w:val="24"/>
        <w:lang w:eastAsia="en-US" w:bidi="ar-SA"/>
      </w:rPr>
    </w:lvl>
    <w:lvl w:ilvl="2" w:tplc="FDC8B01C">
      <w:start w:val="1"/>
      <w:numFmt w:val="lowerLetter"/>
      <w:lvlText w:val="%3)"/>
      <w:lvlJc w:val="left"/>
      <w:pPr>
        <w:ind w:left="1577" w:hanging="360"/>
        <w:jc w:val="left"/>
      </w:pPr>
      <w:rPr>
        <w:rFonts w:ascii="Times New Roman" w:eastAsia="Times New Roman" w:hAnsi="Times New Roman" w:cs="Times New Roman" w:hint="default"/>
        <w:spacing w:val="-1"/>
        <w:w w:val="99"/>
        <w:sz w:val="24"/>
        <w:szCs w:val="24"/>
        <w:lang w:eastAsia="en-US" w:bidi="ar-SA"/>
      </w:rPr>
    </w:lvl>
    <w:lvl w:ilvl="3" w:tplc="CB00737E">
      <w:numFmt w:val="bullet"/>
      <w:lvlText w:val="•"/>
      <w:lvlJc w:val="left"/>
      <w:pPr>
        <w:ind w:left="1580" w:hanging="360"/>
      </w:pPr>
      <w:rPr>
        <w:rFonts w:hint="default"/>
        <w:lang w:eastAsia="en-US" w:bidi="ar-SA"/>
      </w:rPr>
    </w:lvl>
    <w:lvl w:ilvl="4" w:tplc="40F2EA4C">
      <w:numFmt w:val="bullet"/>
      <w:lvlText w:val="•"/>
      <w:lvlJc w:val="left"/>
      <w:pPr>
        <w:ind w:left="2737" w:hanging="360"/>
      </w:pPr>
      <w:rPr>
        <w:rFonts w:hint="default"/>
        <w:lang w:eastAsia="en-US" w:bidi="ar-SA"/>
      </w:rPr>
    </w:lvl>
    <w:lvl w:ilvl="5" w:tplc="1708DBFC">
      <w:numFmt w:val="bullet"/>
      <w:lvlText w:val="•"/>
      <w:lvlJc w:val="left"/>
      <w:pPr>
        <w:ind w:left="3894" w:hanging="360"/>
      </w:pPr>
      <w:rPr>
        <w:rFonts w:hint="default"/>
        <w:lang w:eastAsia="en-US" w:bidi="ar-SA"/>
      </w:rPr>
    </w:lvl>
    <w:lvl w:ilvl="6" w:tplc="FAC4EAF2">
      <w:numFmt w:val="bullet"/>
      <w:lvlText w:val="•"/>
      <w:lvlJc w:val="left"/>
      <w:pPr>
        <w:ind w:left="5051" w:hanging="360"/>
      </w:pPr>
      <w:rPr>
        <w:rFonts w:hint="default"/>
        <w:lang w:eastAsia="en-US" w:bidi="ar-SA"/>
      </w:rPr>
    </w:lvl>
    <w:lvl w:ilvl="7" w:tplc="E8664608">
      <w:numFmt w:val="bullet"/>
      <w:lvlText w:val="•"/>
      <w:lvlJc w:val="left"/>
      <w:pPr>
        <w:ind w:left="6208" w:hanging="360"/>
      </w:pPr>
      <w:rPr>
        <w:rFonts w:hint="default"/>
        <w:lang w:eastAsia="en-US" w:bidi="ar-SA"/>
      </w:rPr>
    </w:lvl>
    <w:lvl w:ilvl="8" w:tplc="25B847A4">
      <w:numFmt w:val="bullet"/>
      <w:lvlText w:val="•"/>
      <w:lvlJc w:val="left"/>
      <w:pPr>
        <w:ind w:left="7365" w:hanging="360"/>
      </w:pPr>
      <w:rPr>
        <w:rFonts w:hint="default"/>
        <w:lang w:eastAsia="en-US" w:bidi="ar-SA"/>
      </w:rPr>
    </w:lvl>
  </w:abstractNum>
  <w:abstractNum w:abstractNumId="20">
    <w:nsid w:val="2DCC314A"/>
    <w:multiLevelType w:val="hybridMultilevel"/>
    <w:tmpl w:val="6F3AA48A"/>
    <w:lvl w:ilvl="0" w:tplc="F88484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nsid w:val="2E606730"/>
    <w:multiLevelType w:val="hybridMultilevel"/>
    <w:tmpl w:val="EAA45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09F065B"/>
    <w:multiLevelType w:val="hybridMultilevel"/>
    <w:tmpl w:val="861C84D8"/>
    <w:lvl w:ilvl="0" w:tplc="F52C348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3563AAE"/>
    <w:multiLevelType w:val="multilevel"/>
    <w:tmpl w:val="A46424E0"/>
    <w:lvl w:ilvl="0">
      <w:start w:val="1"/>
      <w:numFmt w:val="decimal"/>
      <w:lvlText w:val="%1."/>
      <w:lvlJc w:val="left"/>
      <w:pPr>
        <w:tabs>
          <w:tab w:val="num" w:pos="480"/>
        </w:tabs>
        <w:ind w:left="480" w:hanging="480"/>
      </w:pPr>
      <w:rPr>
        <w:rFonts w:hint="default"/>
      </w:rPr>
    </w:lvl>
    <w:lvl w:ilvl="1">
      <w:start w:val="1"/>
      <w:numFmt w:val="upperLetter"/>
      <w:pStyle w:val="Heading1"/>
      <w:lvlText w:val="%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3784F21"/>
    <w:multiLevelType w:val="hybridMultilevel"/>
    <w:tmpl w:val="CE681A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4E313E2"/>
    <w:multiLevelType w:val="hybridMultilevel"/>
    <w:tmpl w:val="E3082C42"/>
    <w:lvl w:ilvl="0" w:tplc="1B2268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AAB781D"/>
    <w:multiLevelType w:val="hybridMultilevel"/>
    <w:tmpl w:val="A1E2D466"/>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7">
    <w:nsid w:val="4B776143"/>
    <w:multiLevelType w:val="hybridMultilevel"/>
    <w:tmpl w:val="20001572"/>
    <w:lvl w:ilvl="0" w:tplc="0409000D">
      <w:start w:val="1"/>
      <w:numFmt w:val="bullet"/>
      <w:lvlText w:val=""/>
      <w:lvlJc w:val="left"/>
      <w:pPr>
        <w:ind w:left="1782" w:hanging="360"/>
      </w:pPr>
      <w:rPr>
        <w:rFonts w:ascii="Wingdings" w:hAnsi="Wingdings"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28">
    <w:nsid w:val="4BC51A82"/>
    <w:multiLevelType w:val="hybridMultilevel"/>
    <w:tmpl w:val="68FA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0F1F41"/>
    <w:multiLevelType w:val="hybridMultilevel"/>
    <w:tmpl w:val="223E1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8E11D5"/>
    <w:multiLevelType w:val="hybridMultilevel"/>
    <w:tmpl w:val="57F0E8A6"/>
    <w:lvl w:ilvl="0" w:tplc="E5105C8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A864AD90">
      <w:start w:val="1"/>
      <w:numFmt w:val="decimal"/>
      <w:lvlText w:val="%4."/>
      <w:lvlJc w:val="left"/>
      <w:pPr>
        <w:ind w:left="360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nsid w:val="566765AC"/>
    <w:multiLevelType w:val="hybridMultilevel"/>
    <w:tmpl w:val="659A25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96F360B"/>
    <w:multiLevelType w:val="hybridMultilevel"/>
    <w:tmpl w:val="178E0B7C"/>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3">
    <w:nsid w:val="5B982790"/>
    <w:multiLevelType w:val="hybridMultilevel"/>
    <w:tmpl w:val="7C786F1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4">
    <w:nsid w:val="5F0C19BF"/>
    <w:multiLevelType w:val="hybridMultilevel"/>
    <w:tmpl w:val="EFE24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1818F4"/>
    <w:multiLevelType w:val="hybridMultilevel"/>
    <w:tmpl w:val="5C6C0740"/>
    <w:lvl w:ilvl="0" w:tplc="77EE898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62F71A4"/>
    <w:multiLevelType w:val="hybridMultilevel"/>
    <w:tmpl w:val="DFAC7CC6"/>
    <w:lvl w:ilvl="0" w:tplc="18CCD0EC">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8BC53FF"/>
    <w:multiLevelType w:val="hybridMultilevel"/>
    <w:tmpl w:val="D9AC43FE"/>
    <w:lvl w:ilvl="0" w:tplc="2C9CA4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8">
    <w:nsid w:val="697D3ADA"/>
    <w:multiLevelType w:val="hybridMultilevel"/>
    <w:tmpl w:val="171E352A"/>
    <w:lvl w:ilvl="0" w:tplc="61EE85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3B82483"/>
    <w:multiLevelType w:val="hybridMultilevel"/>
    <w:tmpl w:val="206C500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0">
    <w:nsid w:val="74A357A8"/>
    <w:multiLevelType w:val="hybridMultilevel"/>
    <w:tmpl w:val="32FC61B8"/>
    <w:lvl w:ilvl="0" w:tplc="6BCC13AC">
      <w:start w:val="1"/>
      <w:numFmt w:val="decimal"/>
      <w:lvlText w:val="%1."/>
      <w:lvlJc w:val="left"/>
      <w:pPr>
        <w:ind w:left="853" w:hanging="361"/>
        <w:jc w:val="left"/>
      </w:pPr>
      <w:rPr>
        <w:rFonts w:hint="default"/>
        <w:w w:val="100"/>
        <w:lang w:val="en-US" w:eastAsia="en-US" w:bidi="ar-SA"/>
      </w:rPr>
    </w:lvl>
    <w:lvl w:ilvl="1" w:tplc="134EEDC2">
      <w:numFmt w:val="bullet"/>
      <w:lvlText w:val="•"/>
      <w:lvlJc w:val="left"/>
      <w:pPr>
        <w:ind w:left="1273" w:hanging="361"/>
      </w:pPr>
      <w:rPr>
        <w:rFonts w:hint="default"/>
        <w:lang w:val="en-US" w:eastAsia="en-US" w:bidi="ar-SA"/>
      </w:rPr>
    </w:lvl>
    <w:lvl w:ilvl="2" w:tplc="D5220B30">
      <w:numFmt w:val="bullet"/>
      <w:lvlText w:val="•"/>
      <w:lvlJc w:val="left"/>
      <w:pPr>
        <w:ind w:left="1686" w:hanging="361"/>
      </w:pPr>
      <w:rPr>
        <w:rFonts w:hint="default"/>
        <w:lang w:val="en-US" w:eastAsia="en-US" w:bidi="ar-SA"/>
      </w:rPr>
    </w:lvl>
    <w:lvl w:ilvl="3" w:tplc="6E6CABC4">
      <w:numFmt w:val="bullet"/>
      <w:lvlText w:val="•"/>
      <w:lvlJc w:val="left"/>
      <w:pPr>
        <w:ind w:left="2100" w:hanging="361"/>
      </w:pPr>
      <w:rPr>
        <w:rFonts w:hint="default"/>
        <w:lang w:val="en-US" w:eastAsia="en-US" w:bidi="ar-SA"/>
      </w:rPr>
    </w:lvl>
    <w:lvl w:ilvl="4" w:tplc="0C78B4A4">
      <w:numFmt w:val="bullet"/>
      <w:lvlText w:val="•"/>
      <w:lvlJc w:val="left"/>
      <w:pPr>
        <w:ind w:left="2513" w:hanging="361"/>
      </w:pPr>
      <w:rPr>
        <w:rFonts w:hint="default"/>
        <w:lang w:val="en-US" w:eastAsia="en-US" w:bidi="ar-SA"/>
      </w:rPr>
    </w:lvl>
    <w:lvl w:ilvl="5" w:tplc="A11ACCB0">
      <w:numFmt w:val="bullet"/>
      <w:lvlText w:val="•"/>
      <w:lvlJc w:val="left"/>
      <w:pPr>
        <w:ind w:left="2927" w:hanging="361"/>
      </w:pPr>
      <w:rPr>
        <w:rFonts w:hint="default"/>
        <w:lang w:val="en-US" w:eastAsia="en-US" w:bidi="ar-SA"/>
      </w:rPr>
    </w:lvl>
    <w:lvl w:ilvl="6" w:tplc="FBB01E48">
      <w:numFmt w:val="bullet"/>
      <w:lvlText w:val="•"/>
      <w:lvlJc w:val="left"/>
      <w:pPr>
        <w:ind w:left="3340" w:hanging="361"/>
      </w:pPr>
      <w:rPr>
        <w:rFonts w:hint="default"/>
        <w:lang w:val="en-US" w:eastAsia="en-US" w:bidi="ar-SA"/>
      </w:rPr>
    </w:lvl>
    <w:lvl w:ilvl="7" w:tplc="2184204E">
      <w:numFmt w:val="bullet"/>
      <w:lvlText w:val="•"/>
      <w:lvlJc w:val="left"/>
      <w:pPr>
        <w:ind w:left="3754" w:hanging="361"/>
      </w:pPr>
      <w:rPr>
        <w:rFonts w:hint="default"/>
        <w:lang w:val="en-US" w:eastAsia="en-US" w:bidi="ar-SA"/>
      </w:rPr>
    </w:lvl>
    <w:lvl w:ilvl="8" w:tplc="C7AC925A">
      <w:numFmt w:val="bullet"/>
      <w:lvlText w:val="•"/>
      <w:lvlJc w:val="left"/>
      <w:pPr>
        <w:ind w:left="4167" w:hanging="361"/>
      </w:pPr>
      <w:rPr>
        <w:rFonts w:hint="default"/>
        <w:lang w:val="en-US" w:eastAsia="en-US" w:bidi="ar-SA"/>
      </w:rPr>
    </w:lvl>
  </w:abstractNum>
  <w:abstractNum w:abstractNumId="41">
    <w:nsid w:val="753829C2"/>
    <w:multiLevelType w:val="hybridMultilevel"/>
    <w:tmpl w:val="73C00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B45E0C"/>
    <w:multiLevelType w:val="hybridMultilevel"/>
    <w:tmpl w:val="A4B2DD12"/>
    <w:lvl w:ilvl="0" w:tplc="789A1A44">
      <w:start w:val="1"/>
      <w:numFmt w:val="lowerLetter"/>
      <w:lvlText w:val="%1."/>
      <w:lvlJc w:val="left"/>
      <w:pPr>
        <w:ind w:left="1440" w:hanging="360"/>
      </w:pPr>
      <w:rPr>
        <w:rFonts w:asciiTheme="minorBidi" w:eastAsiaTheme="minorEastAsia" w:hAnsiTheme="minorBidi" w:cstheme="minorBidi"/>
        <w:b w:val="0"/>
        <w:bCs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3">
    <w:nsid w:val="75E81683"/>
    <w:multiLevelType w:val="hybridMultilevel"/>
    <w:tmpl w:val="A394D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3638E8"/>
    <w:multiLevelType w:val="hybridMultilevel"/>
    <w:tmpl w:val="B0ECD8EA"/>
    <w:lvl w:ilvl="0" w:tplc="AB126092">
      <w:start w:val="1"/>
      <w:numFmt w:val="decimal"/>
      <w:lvlText w:val="%1."/>
      <w:lvlJc w:val="left"/>
      <w:pPr>
        <w:ind w:left="630" w:hanging="360"/>
      </w:pPr>
      <w:rPr>
        <w:rFonts w:hint="default"/>
      </w:rPr>
    </w:lvl>
    <w:lvl w:ilvl="1" w:tplc="04210003" w:tentative="1">
      <w:start w:val="1"/>
      <w:numFmt w:val="lowerLetter"/>
      <w:lvlText w:val="%2."/>
      <w:lvlJc w:val="left"/>
      <w:pPr>
        <w:ind w:left="1350" w:hanging="360"/>
      </w:pPr>
    </w:lvl>
    <w:lvl w:ilvl="2" w:tplc="04210005" w:tentative="1">
      <w:start w:val="1"/>
      <w:numFmt w:val="lowerRoman"/>
      <w:lvlText w:val="%3."/>
      <w:lvlJc w:val="right"/>
      <w:pPr>
        <w:ind w:left="2070" w:hanging="180"/>
      </w:pPr>
    </w:lvl>
    <w:lvl w:ilvl="3" w:tplc="04210001" w:tentative="1">
      <w:start w:val="1"/>
      <w:numFmt w:val="decimal"/>
      <w:lvlText w:val="%4."/>
      <w:lvlJc w:val="left"/>
      <w:pPr>
        <w:ind w:left="2790" w:hanging="360"/>
      </w:pPr>
    </w:lvl>
    <w:lvl w:ilvl="4" w:tplc="04210003" w:tentative="1">
      <w:start w:val="1"/>
      <w:numFmt w:val="lowerLetter"/>
      <w:lvlText w:val="%5."/>
      <w:lvlJc w:val="left"/>
      <w:pPr>
        <w:ind w:left="3510" w:hanging="360"/>
      </w:pPr>
    </w:lvl>
    <w:lvl w:ilvl="5" w:tplc="04210005" w:tentative="1">
      <w:start w:val="1"/>
      <w:numFmt w:val="lowerRoman"/>
      <w:lvlText w:val="%6."/>
      <w:lvlJc w:val="right"/>
      <w:pPr>
        <w:ind w:left="4230" w:hanging="180"/>
      </w:pPr>
    </w:lvl>
    <w:lvl w:ilvl="6" w:tplc="04210001" w:tentative="1">
      <w:start w:val="1"/>
      <w:numFmt w:val="decimal"/>
      <w:lvlText w:val="%7."/>
      <w:lvlJc w:val="left"/>
      <w:pPr>
        <w:ind w:left="4950" w:hanging="360"/>
      </w:pPr>
    </w:lvl>
    <w:lvl w:ilvl="7" w:tplc="04210003" w:tentative="1">
      <w:start w:val="1"/>
      <w:numFmt w:val="lowerLetter"/>
      <w:lvlText w:val="%8."/>
      <w:lvlJc w:val="left"/>
      <w:pPr>
        <w:ind w:left="5670" w:hanging="360"/>
      </w:pPr>
    </w:lvl>
    <w:lvl w:ilvl="8" w:tplc="04210005" w:tentative="1">
      <w:start w:val="1"/>
      <w:numFmt w:val="lowerRoman"/>
      <w:lvlText w:val="%9."/>
      <w:lvlJc w:val="right"/>
      <w:pPr>
        <w:ind w:left="6390" w:hanging="180"/>
      </w:pPr>
    </w:lvl>
  </w:abstractNum>
  <w:abstractNum w:abstractNumId="45">
    <w:nsid w:val="7AF56C39"/>
    <w:multiLevelType w:val="hybridMultilevel"/>
    <w:tmpl w:val="3CB6773E"/>
    <w:lvl w:ilvl="0" w:tplc="F3B8599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B622289"/>
    <w:multiLevelType w:val="hybridMultilevel"/>
    <w:tmpl w:val="15C43D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F2920DE"/>
    <w:multiLevelType w:val="hybridMultilevel"/>
    <w:tmpl w:val="2D28E27A"/>
    <w:lvl w:ilvl="0" w:tplc="0409000F">
      <w:start w:val="1"/>
      <w:numFmt w:val="decimal"/>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num w:numId="1">
    <w:abstractNumId w:val="23"/>
  </w:num>
  <w:num w:numId="2">
    <w:abstractNumId w:val="38"/>
  </w:num>
  <w:num w:numId="3">
    <w:abstractNumId w:val="44"/>
  </w:num>
  <w:num w:numId="4">
    <w:abstractNumId w:val="47"/>
  </w:num>
  <w:num w:numId="5">
    <w:abstractNumId w:val="46"/>
  </w:num>
  <w:num w:numId="6">
    <w:abstractNumId w:val="45"/>
  </w:num>
  <w:num w:numId="7">
    <w:abstractNumId w:val="36"/>
  </w:num>
  <w:num w:numId="8">
    <w:abstractNumId w:val="0"/>
  </w:num>
  <w:num w:numId="9">
    <w:abstractNumId w:val="10"/>
  </w:num>
  <w:num w:numId="10">
    <w:abstractNumId w:val="28"/>
  </w:num>
  <w:num w:numId="11">
    <w:abstractNumId w:val="33"/>
  </w:num>
  <w:num w:numId="12">
    <w:abstractNumId w:val="8"/>
  </w:num>
  <w:num w:numId="13">
    <w:abstractNumId w:val="35"/>
  </w:num>
  <w:num w:numId="14">
    <w:abstractNumId w:val="31"/>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1"/>
  </w:num>
  <w:num w:numId="24">
    <w:abstractNumId w:val="11"/>
  </w:num>
  <w:num w:numId="25">
    <w:abstractNumId w:val="27"/>
  </w:num>
  <w:num w:numId="26">
    <w:abstractNumId w:val="26"/>
  </w:num>
  <w:num w:numId="27">
    <w:abstractNumId w:val="32"/>
  </w:num>
  <w:num w:numId="28">
    <w:abstractNumId w:val="24"/>
  </w:num>
  <w:num w:numId="29">
    <w:abstractNumId w:val="17"/>
  </w:num>
  <w:num w:numId="30">
    <w:abstractNumId w:val="29"/>
  </w:num>
  <w:num w:numId="31">
    <w:abstractNumId w:val="6"/>
  </w:num>
  <w:num w:numId="32">
    <w:abstractNumId w:val="7"/>
  </w:num>
  <w:num w:numId="33">
    <w:abstractNumId w:val="13"/>
  </w:num>
  <w:num w:numId="34">
    <w:abstractNumId w:val="14"/>
  </w:num>
  <w:num w:numId="35">
    <w:abstractNumId w:val="19"/>
  </w:num>
  <w:num w:numId="36">
    <w:abstractNumId w:val="43"/>
  </w:num>
  <w:num w:numId="37">
    <w:abstractNumId w:val="25"/>
  </w:num>
  <w:num w:numId="38">
    <w:abstractNumId w:val="41"/>
  </w:num>
  <w:num w:numId="39">
    <w:abstractNumId w:val="40"/>
  </w:num>
  <w:num w:numId="40">
    <w:abstractNumId w:val="5"/>
  </w:num>
  <w:num w:numId="41">
    <w:abstractNumId w:val="12"/>
  </w:num>
  <w:num w:numId="42">
    <w:abstractNumId w:val="22"/>
  </w:num>
  <w:num w:numId="43">
    <w:abstractNumId w:val="2"/>
    <w:lvlOverride w:ilvl="0">
      <w:startOverride w:val="2"/>
    </w:lvlOverride>
  </w:num>
  <w:num w:numId="44">
    <w:abstractNumId w:val="15"/>
  </w:num>
  <w:num w:numId="45">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es-PR" w:vendorID="64" w:dllVersion="6" w:nlCheck="1" w:checkStyle="1"/>
  <w:activeWritingStyle w:appName="MSWord" w:lang="fr-LU" w:vendorID="64" w:dllVersion="6" w:nlCheck="1" w:checkStyle="1"/>
  <w:activeWritingStyle w:appName="MSWord" w:lang="es-VE" w:vendorID="64" w:dllVersion="6" w:nlCheck="1" w:checkStyle="1"/>
  <w:activeWritingStyle w:appName="MSWord" w:lang="en-ID" w:vendorID="64" w:dllVersion="6" w:nlCheck="1" w:checkStyle="1"/>
  <w:activeWritingStyle w:appName="MSWord" w:lang="en-US" w:vendorID="64" w:dllVersion="131078" w:nlCheck="1" w:checkStyle="1"/>
  <w:activeWritingStyle w:appName="MSWord" w:lang="es-ES" w:vendorID="64" w:dllVersion="131078" w:nlCheck="1" w:checkStyle="1"/>
  <w:activeWritingStyle w:appName="MSWord" w:lang="en-ID"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E13"/>
    <w:rsid w:val="00000398"/>
    <w:rsid w:val="00001056"/>
    <w:rsid w:val="00001080"/>
    <w:rsid w:val="00001DBC"/>
    <w:rsid w:val="00003765"/>
    <w:rsid w:val="00005453"/>
    <w:rsid w:val="000056A8"/>
    <w:rsid w:val="00006984"/>
    <w:rsid w:val="00006A9F"/>
    <w:rsid w:val="00006DF9"/>
    <w:rsid w:val="00007671"/>
    <w:rsid w:val="0000798B"/>
    <w:rsid w:val="00007B44"/>
    <w:rsid w:val="00010C49"/>
    <w:rsid w:val="00010C60"/>
    <w:rsid w:val="000115A7"/>
    <w:rsid w:val="0001161A"/>
    <w:rsid w:val="00011724"/>
    <w:rsid w:val="00011D4C"/>
    <w:rsid w:val="0001267B"/>
    <w:rsid w:val="00013873"/>
    <w:rsid w:val="00013A50"/>
    <w:rsid w:val="00013DF9"/>
    <w:rsid w:val="000149FA"/>
    <w:rsid w:val="00014F06"/>
    <w:rsid w:val="00015C30"/>
    <w:rsid w:val="0001652A"/>
    <w:rsid w:val="00016C0A"/>
    <w:rsid w:val="0001765E"/>
    <w:rsid w:val="000176BA"/>
    <w:rsid w:val="00017DB7"/>
    <w:rsid w:val="00020576"/>
    <w:rsid w:val="0002069C"/>
    <w:rsid w:val="00020704"/>
    <w:rsid w:val="00021378"/>
    <w:rsid w:val="0002160A"/>
    <w:rsid w:val="00021AC5"/>
    <w:rsid w:val="00021AF2"/>
    <w:rsid w:val="00021B95"/>
    <w:rsid w:val="00021BAD"/>
    <w:rsid w:val="00022735"/>
    <w:rsid w:val="00022E90"/>
    <w:rsid w:val="00022FE3"/>
    <w:rsid w:val="000236AE"/>
    <w:rsid w:val="0002386A"/>
    <w:rsid w:val="00023D79"/>
    <w:rsid w:val="00025639"/>
    <w:rsid w:val="00026343"/>
    <w:rsid w:val="00027246"/>
    <w:rsid w:val="00030572"/>
    <w:rsid w:val="00031FF4"/>
    <w:rsid w:val="000322FB"/>
    <w:rsid w:val="000332F4"/>
    <w:rsid w:val="0003628F"/>
    <w:rsid w:val="0003646E"/>
    <w:rsid w:val="0003653A"/>
    <w:rsid w:val="00036E05"/>
    <w:rsid w:val="00036FF8"/>
    <w:rsid w:val="0003766C"/>
    <w:rsid w:val="000379CC"/>
    <w:rsid w:val="00037E2B"/>
    <w:rsid w:val="0004025A"/>
    <w:rsid w:val="00040CC1"/>
    <w:rsid w:val="00041EC9"/>
    <w:rsid w:val="00042030"/>
    <w:rsid w:val="0004264D"/>
    <w:rsid w:val="00042CDA"/>
    <w:rsid w:val="00044C8E"/>
    <w:rsid w:val="00045023"/>
    <w:rsid w:val="00045BEE"/>
    <w:rsid w:val="00045C9C"/>
    <w:rsid w:val="00045F5E"/>
    <w:rsid w:val="00045F9C"/>
    <w:rsid w:val="0004666B"/>
    <w:rsid w:val="0004669D"/>
    <w:rsid w:val="00047549"/>
    <w:rsid w:val="0004758A"/>
    <w:rsid w:val="00047B04"/>
    <w:rsid w:val="000500A3"/>
    <w:rsid w:val="00050D8D"/>
    <w:rsid w:val="00051559"/>
    <w:rsid w:val="0005162F"/>
    <w:rsid w:val="00052415"/>
    <w:rsid w:val="0005281E"/>
    <w:rsid w:val="00052D51"/>
    <w:rsid w:val="00052F27"/>
    <w:rsid w:val="00053A93"/>
    <w:rsid w:val="00054AE4"/>
    <w:rsid w:val="00054D4E"/>
    <w:rsid w:val="00055826"/>
    <w:rsid w:val="0005737A"/>
    <w:rsid w:val="00060411"/>
    <w:rsid w:val="000615FA"/>
    <w:rsid w:val="000617A2"/>
    <w:rsid w:val="000618AC"/>
    <w:rsid w:val="00062D67"/>
    <w:rsid w:val="000631D0"/>
    <w:rsid w:val="0006336C"/>
    <w:rsid w:val="00063A13"/>
    <w:rsid w:val="000644C1"/>
    <w:rsid w:val="00064571"/>
    <w:rsid w:val="000650A3"/>
    <w:rsid w:val="00065252"/>
    <w:rsid w:val="0006655E"/>
    <w:rsid w:val="00066B57"/>
    <w:rsid w:val="00070A50"/>
    <w:rsid w:val="0007122A"/>
    <w:rsid w:val="00072010"/>
    <w:rsid w:val="00072174"/>
    <w:rsid w:val="00072DD4"/>
    <w:rsid w:val="000742D5"/>
    <w:rsid w:val="00074F04"/>
    <w:rsid w:val="00075E57"/>
    <w:rsid w:val="00075F7A"/>
    <w:rsid w:val="000767A7"/>
    <w:rsid w:val="00076C15"/>
    <w:rsid w:val="0008073F"/>
    <w:rsid w:val="00080FDF"/>
    <w:rsid w:val="00081717"/>
    <w:rsid w:val="00082976"/>
    <w:rsid w:val="00083239"/>
    <w:rsid w:val="00083C51"/>
    <w:rsid w:val="00084FB5"/>
    <w:rsid w:val="00085C16"/>
    <w:rsid w:val="0008714A"/>
    <w:rsid w:val="000905A6"/>
    <w:rsid w:val="00090C30"/>
    <w:rsid w:val="000911D7"/>
    <w:rsid w:val="00091558"/>
    <w:rsid w:val="000916B4"/>
    <w:rsid w:val="00092B78"/>
    <w:rsid w:val="000936C4"/>
    <w:rsid w:val="00094A34"/>
    <w:rsid w:val="0009588E"/>
    <w:rsid w:val="00096512"/>
    <w:rsid w:val="0009686C"/>
    <w:rsid w:val="00096DB0"/>
    <w:rsid w:val="000971F9"/>
    <w:rsid w:val="000975E6"/>
    <w:rsid w:val="00097847"/>
    <w:rsid w:val="000A0032"/>
    <w:rsid w:val="000A0747"/>
    <w:rsid w:val="000A0813"/>
    <w:rsid w:val="000A14CE"/>
    <w:rsid w:val="000A16E6"/>
    <w:rsid w:val="000A1C0A"/>
    <w:rsid w:val="000A2FC0"/>
    <w:rsid w:val="000A3437"/>
    <w:rsid w:val="000A4E7C"/>
    <w:rsid w:val="000A54A8"/>
    <w:rsid w:val="000A5DD6"/>
    <w:rsid w:val="000A5F25"/>
    <w:rsid w:val="000A6059"/>
    <w:rsid w:val="000A6766"/>
    <w:rsid w:val="000A6CAF"/>
    <w:rsid w:val="000A7332"/>
    <w:rsid w:val="000A7624"/>
    <w:rsid w:val="000A7A5B"/>
    <w:rsid w:val="000A7EC5"/>
    <w:rsid w:val="000B0C25"/>
    <w:rsid w:val="000B1739"/>
    <w:rsid w:val="000B230B"/>
    <w:rsid w:val="000B2342"/>
    <w:rsid w:val="000B2D9B"/>
    <w:rsid w:val="000B3414"/>
    <w:rsid w:val="000B3471"/>
    <w:rsid w:val="000B3495"/>
    <w:rsid w:val="000B35F7"/>
    <w:rsid w:val="000B36D2"/>
    <w:rsid w:val="000B473E"/>
    <w:rsid w:val="000B4D78"/>
    <w:rsid w:val="000B5250"/>
    <w:rsid w:val="000B541B"/>
    <w:rsid w:val="000C02D3"/>
    <w:rsid w:val="000C035D"/>
    <w:rsid w:val="000C0813"/>
    <w:rsid w:val="000C171F"/>
    <w:rsid w:val="000C1A69"/>
    <w:rsid w:val="000C276C"/>
    <w:rsid w:val="000C2B3A"/>
    <w:rsid w:val="000C343D"/>
    <w:rsid w:val="000C38F4"/>
    <w:rsid w:val="000C3F07"/>
    <w:rsid w:val="000C41C2"/>
    <w:rsid w:val="000C42C7"/>
    <w:rsid w:val="000C4789"/>
    <w:rsid w:val="000C6285"/>
    <w:rsid w:val="000C6901"/>
    <w:rsid w:val="000C6B0D"/>
    <w:rsid w:val="000C77FD"/>
    <w:rsid w:val="000D0EBF"/>
    <w:rsid w:val="000D19E7"/>
    <w:rsid w:val="000D1F34"/>
    <w:rsid w:val="000D2B07"/>
    <w:rsid w:val="000D31EC"/>
    <w:rsid w:val="000D347E"/>
    <w:rsid w:val="000D3D47"/>
    <w:rsid w:val="000D3ED3"/>
    <w:rsid w:val="000D44E6"/>
    <w:rsid w:val="000D454F"/>
    <w:rsid w:val="000D4B9C"/>
    <w:rsid w:val="000D57BD"/>
    <w:rsid w:val="000D5822"/>
    <w:rsid w:val="000D5C9C"/>
    <w:rsid w:val="000D5E3E"/>
    <w:rsid w:val="000D6458"/>
    <w:rsid w:val="000D659A"/>
    <w:rsid w:val="000D65E1"/>
    <w:rsid w:val="000D66A6"/>
    <w:rsid w:val="000D69CC"/>
    <w:rsid w:val="000D7A0A"/>
    <w:rsid w:val="000D7C8A"/>
    <w:rsid w:val="000E03CF"/>
    <w:rsid w:val="000E08CC"/>
    <w:rsid w:val="000E0DF2"/>
    <w:rsid w:val="000E1641"/>
    <w:rsid w:val="000E172E"/>
    <w:rsid w:val="000E29C4"/>
    <w:rsid w:val="000E30D0"/>
    <w:rsid w:val="000E3248"/>
    <w:rsid w:val="000E34F0"/>
    <w:rsid w:val="000E3617"/>
    <w:rsid w:val="000E375F"/>
    <w:rsid w:val="000E41B7"/>
    <w:rsid w:val="000E44A3"/>
    <w:rsid w:val="000E4DB4"/>
    <w:rsid w:val="000E5503"/>
    <w:rsid w:val="000E6D01"/>
    <w:rsid w:val="000E731A"/>
    <w:rsid w:val="000E758A"/>
    <w:rsid w:val="000E7754"/>
    <w:rsid w:val="000F0571"/>
    <w:rsid w:val="000F0BC3"/>
    <w:rsid w:val="000F1093"/>
    <w:rsid w:val="000F134C"/>
    <w:rsid w:val="000F168B"/>
    <w:rsid w:val="000F21D0"/>
    <w:rsid w:val="000F2237"/>
    <w:rsid w:val="000F4939"/>
    <w:rsid w:val="000F4B0F"/>
    <w:rsid w:val="000F592E"/>
    <w:rsid w:val="000F6177"/>
    <w:rsid w:val="000F63AF"/>
    <w:rsid w:val="000F63C6"/>
    <w:rsid w:val="000F64B1"/>
    <w:rsid w:val="000F736C"/>
    <w:rsid w:val="000F78EA"/>
    <w:rsid w:val="000F7ED3"/>
    <w:rsid w:val="00100196"/>
    <w:rsid w:val="00100602"/>
    <w:rsid w:val="001009C5"/>
    <w:rsid w:val="00100AAD"/>
    <w:rsid w:val="00100ADB"/>
    <w:rsid w:val="001014B7"/>
    <w:rsid w:val="00101D4D"/>
    <w:rsid w:val="00101EF6"/>
    <w:rsid w:val="001021A2"/>
    <w:rsid w:val="00102432"/>
    <w:rsid w:val="00102F29"/>
    <w:rsid w:val="001037E6"/>
    <w:rsid w:val="0010394D"/>
    <w:rsid w:val="0010406A"/>
    <w:rsid w:val="00104707"/>
    <w:rsid w:val="00105149"/>
    <w:rsid w:val="00105744"/>
    <w:rsid w:val="0010607A"/>
    <w:rsid w:val="00106132"/>
    <w:rsid w:val="00106DC6"/>
    <w:rsid w:val="00107C9F"/>
    <w:rsid w:val="00110370"/>
    <w:rsid w:val="00110412"/>
    <w:rsid w:val="0011154F"/>
    <w:rsid w:val="00111E8A"/>
    <w:rsid w:val="00113352"/>
    <w:rsid w:val="00113C4E"/>
    <w:rsid w:val="00113DC8"/>
    <w:rsid w:val="0011590B"/>
    <w:rsid w:val="00115A1F"/>
    <w:rsid w:val="0011625E"/>
    <w:rsid w:val="00116392"/>
    <w:rsid w:val="00116CFB"/>
    <w:rsid w:val="001208A9"/>
    <w:rsid w:val="0012100C"/>
    <w:rsid w:val="00121194"/>
    <w:rsid w:val="00121BAA"/>
    <w:rsid w:val="00121C23"/>
    <w:rsid w:val="00121C71"/>
    <w:rsid w:val="00122362"/>
    <w:rsid w:val="0012265B"/>
    <w:rsid w:val="00122EA7"/>
    <w:rsid w:val="00123402"/>
    <w:rsid w:val="00123CC8"/>
    <w:rsid w:val="0012473D"/>
    <w:rsid w:val="00125320"/>
    <w:rsid w:val="00127E34"/>
    <w:rsid w:val="0013061D"/>
    <w:rsid w:val="00130A7C"/>
    <w:rsid w:val="001319B5"/>
    <w:rsid w:val="00131F87"/>
    <w:rsid w:val="00132AEE"/>
    <w:rsid w:val="00133647"/>
    <w:rsid w:val="001345AB"/>
    <w:rsid w:val="001347C1"/>
    <w:rsid w:val="00134DE8"/>
    <w:rsid w:val="00134FC8"/>
    <w:rsid w:val="00135072"/>
    <w:rsid w:val="0013513D"/>
    <w:rsid w:val="001351FB"/>
    <w:rsid w:val="0013658C"/>
    <w:rsid w:val="00137003"/>
    <w:rsid w:val="00140737"/>
    <w:rsid w:val="00141128"/>
    <w:rsid w:val="00141FD9"/>
    <w:rsid w:val="00142350"/>
    <w:rsid w:val="0014301A"/>
    <w:rsid w:val="00143466"/>
    <w:rsid w:val="001435E7"/>
    <w:rsid w:val="0014364E"/>
    <w:rsid w:val="001438E4"/>
    <w:rsid w:val="00144670"/>
    <w:rsid w:val="00144742"/>
    <w:rsid w:val="00144A3F"/>
    <w:rsid w:val="00144A79"/>
    <w:rsid w:val="00144D1C"/>
    <w:rsid w:val="00145BC1"/>
    <w:rsid w:val="001468A8"/>
    <w:rsid w:val="00146A6D"/>
    <w:rsid w:val="00147AA5"/>
    <w:rsid w:val="001500E7"/>
    <w:rsid w:val="00150B59"/>
    <w:rsid w:val="001519DA"/>
    <w:rsid w:val="00152FC2"/>
    <w:rsid w:val="0015356A"/>
    <w:rsid w:val="0015358B"/>
    <w:rsid w:val="0015364A"/>
    <w:rsid w:val="00154271"/>
    <w:rsid w:val="00155854"/>
    <w:rsid w:val="00155DFD"/>
    <w:rsid w:val="0015751E"/>
    <w:rsid w:val="00157B7D"/>
    <w:rsid w:val="00160808"/>
    <w:rsid w:val="00161191"/>
    <w:rsid w:val="00161CFA"/>
    <w:rsid w:val="001620C9"/>
    <w:rsid w:val="001621CE"/>
    <w:rsid w:val="001622BB"/>
    <w:rsid w:val="00162328"/>
    <w:rsid w:val="001631EF"/>
    <w:rsid w:val="00163653"/>
    <w:rsid w:val="00163CCB"/>
    <w:rsid w:val="001641C2"/>
    <w:rsid w:val="0016488D"/>
    <w:rsid w:val="001656D0"/>
    <w:rsid w:val="00166694"/>
    <w:rsid w:val="00166714"/>
    <w:rsid w:val="001667CA"/>
    <w:rsid w:val="001670D3"/>
    <w:rsid w:val="00170E65"/>
    <w:rsid w:val="00171066"/>
    <w:rsid w:val="00171C71"/>
    <w:rsid w:val="00171F8A"/>
    <w:rsid w:val="0017201D"/>
    <w:rsid w:val="001728E6"/>
    <w:rsid w:val="00172FBE"/>
    <w:rsid w:val="00174174"/>
    <w:rsid w:val="00175182"/>
    <w:rsid w:val="001755A6"/>
    <w:rsid w:val="0017626E"/>
    <w:rsid w:val="00176886"/>
    <w:rsid w:val="00176B01"/>
    <w:rsid w:val="00176E32"/>
    <w:rsid w:val="00180249"/>
    <w:rsid w:val="00180662"/>
    <w:rsid w:val="00181031"/>
    <w:rsid w:val="00181EE7"/>
    <w:rsid w:val="001827D0"/>
    <w:rsid w:val="00182BCA"/>
    <w:rsid w:val="001830AF"/>
    <w:rsid w:val="001831D1"/>
    <w:rsid w:val="00183253"/>
    <w:rsid w:val="0018483E"/>
    <w:rsid w:val="00184E34"/>
    <w:rsid w:val="00184EA0"/>
    <w:rsid w:val="0018574B"/>
    <w:rsid w:val="00185756"/>
    <w:rsid w:val="00185841"/>
    <w:rsid w:val="00186440"/>
    <w:rsid w:val="001865CE"/>
    <w:rsid w:val="00186AAC"/>
    <w:rsid w:val="00187166"/>
    <w:rsid w:val="001876B5"/>
    <w:rsid w:val="001877F0"/>
    <w:rsid w:val="00187A6E"/>
    <w:rsid w:val="00190627"/>
    <w:rsid w:val="001929AE"/>
    <w:rsid w:val="00192BE2"/>
    <w:rsid w:val="00193017"/>
    <w:rsid w:val="0019332D"/>
    <w:rsid w:val="00193699"/>
    <w:rsid w:val="00194289"/>
    <w:rsid w:val="00194BD1"/>
    <w:rsid w:val="00196068"/>
    <w:rsid w:val="001A182F"/>
    <w:rsid w:val="001A1C9B"/>
    <w:rsid w:val="001A1D1A"/>
    <w:rsid w:val="001A1DC9"/>
    <w:rsid w:val="001A1FED"/>
    <w:rsid w:val="001A28D4"/>
    <w:rsid w:val="001A2966"/>
    <w:rsid w:val="001A380A"/>
    <w:rsid w:val="001A5683"/>
    <w:rsid w:val="001A5F95"/>
    <w:rsid w:val="001A602F"/>
    <w:rsid w:val="001A6202"/>
    <w:rsid w:val="001A745C"/>
    <w:rsid w:val="001A7D59"/>
    <w:rsid w:val="001B02F9"/>
    <w:rsid w:val="001B0BAB"/>
    <w:rsid w:val="001B1095"/>
    <w:rsid w:val="001B18C9"/>
    <w:rsid w:val="001B18E9"/>
    <w:rsid w:val="001B1950"/>
    <w:rsid w:val="001B21FB"/>
    <w:rsid w:val="001B23D6"/>
    <w:rsid w:val="001B251E"/>
    <w:rsid w:val="001B2894"/>
    <w:rsid w:val="001B3012"/>
    <w:rsid w:val="001B3482"/>
    <w:rsid w:val="001B4288"/>
    <w:rsid w:val="001B4CEA"/>
    <w:rsid w:val="001B5DA8"/>
    <w:rsid w:val="001B612A"/>
    <w:rsid w:val="001B656B"/>
    <w:rsid w:val="001B7459"/>
    <w:rsid w:val="001C0989"/>
    <w:rsid w:val="001C0ADD"/>
    <w:rsid w:val="001C0ADE"/>
    <w:rsid w:val="001C1A3A"/>
    <w:rsid w:val="001C270D"/>
    <w:rsid w:val="001C2BC9"/>
    <w:rsid w:val="001C463B"/>
    <w:rsid w:val="001C49F7"/>
    <w:rsid w:val="001C6310"/>
    <w:rsid w:val="001C6735"/>
    <w:rsid w:val="001C72CF"/>
    <w:rsid w:val="001D00E7"/>
    <w:rsid w:val="001D0620"/>
    <w:rsid w:val="001D0A9A"/>
    <w:rsid w:val="001D2218"/>
    <w:rsid w:val="001D294D"/>
    <w:rsid w:val="001D2AAB"/>
    <w:rsid w:val="001D2D90"/>
    <w:rsid w:val="001D3DF3"/>
    <w:rsid w:val="001D4DCA"/>
    <w:rsid w:val="001D5900"/>
    <w:rsid w:val="001D6E77"/>
    <w:rsid w:val="001D7AFD"/>
    <w:rsid w:val="001E0275"/>
    <w:rsid w:val="001E119F"/>
    <w:rsid w:val="001E1BBE"/>
    <w:rsid w:val="001E1E06"/>
    <w:rsid w:val="001E202B"/>
    <w:rsid w:val="001E2383"/>
    <w:rsid w:val="001E25FF"/>
    <w:rsid w:val="001E2BB3"/>
    <w:rsid w:val="001E3EBE"/>
    <w:rsid w:val="001E41CC"/>
    <w:rsid w:val="001E4441"/>
    <w:rsid w:val="001E4A58"/>
    <w:rsid w:val="001E4ECC"/>
    <w:rsid w:val="001E5031"/>
    <w:rsid w:val="001E6B47"/>
    <w:rsid w:val="001E6BBD"/>
    <w:rsid w:val="001E715E"/>
    <w:rsid w:val="001E7700"/>
    <w:rsid w:val="001E7C79"/>
    <w:rsid w:val="001F0F41"/>
    <w:rsid w:val="001F22A4"/>
    <w:rsid w:val="001F2D05"/>
    <w:rsid w:val="001F3A7E"/>
    <w:rsid w:val="001F3ABD"/>
    <w:rsid w:val="001F3BFC"/>
    <w:rsid w:val="001F4206"/>
    <w:rsid w:val="001F4D66"/>
    <w:rsid w:val="001F59C9"/>
    <w:rsid w:val="001F5AF6"/>
    <w:rsid w:val="001F5B86"/>
    <w:rsid w:val="001F7307"/>
    <w:rsid w:val="001F74D8"/>
    <w:rsid w:val="001F7690"/>
    <w:rsid w:val="001F7C6C"/>
    <w:rsid w:val="001F7E44"/>
    <w:rsid w:val="00200387"/>
    <w:rsid w:val="00200FB8"/>
    <w:rsid w:val="00201D7E"/>
    <w:rsid w:val="002023B0"/>
    <w:rsid w:val="0020252A"/>
    <w:rsid w:val="00202693"/>
    <w:rsid w:val="002028E1"/>
    <w:rsid w:val="00202E87"/>
    <w:rsid w:val="00202EDC"/>
    <w:rsid w:val="00203F31"/>
    <w:rsid w:val="002041E4"/>
    <w:rsid w:val="00204885"/>
    <w:rsid w:val="00204C66"/>
    <w:rsid w:val="002051F3"/>
    <w:rsid w:val="00205237"/>
    <w:rsid w:val="00206827"/>
    <w:rsid w:val="00206F8D"/>
    <w:rsid w:val="0020753B"/>
    <w:rsid w:val="00210998"/>
    <w:rsid w:val="002113B1"/>
    <w:rsid w:val="00211B03"/>
    <w:rsid w:val="00213240"/>
    <w:rsid w:val="00213B29"/>
    <w:rsid w:val="00213EF6"/>
    <w:rsid w:val="00214004"/>
    <w:rsid w:val="00214322"/>
    <w:rsid w:val="0021463B"/>
    <w:rsid w:val="002154D2"/>
    <w:rsid w:val="00215D5D"/>
    <w:rsid w:val="00216694"/>
    <w:rsid w:val="002171FB"/>
    <w:rsid w:val="00217280"/>
    <w:rsid w:val="00217879"/>
    <w:rsid w:val="00217E60"/>
    <w:rsid w:val="00217FDC"/>
    <w:rsid w:val="00220BD9"/>
    <w:rsid w:val="002213A7"/>
    <w:rsid w:val="00221865"/>
    <w:rsid w:val="00221A5D"/>
    <w:rsid w:val="0022302E"/>
    <w:rsid w:val="00223087"/>
    <w:rsid w:val="002231FF"/>
    <w:rsid w:val="00223E5D"/>
    <w:rsid w:val="002244FC"/>
    <w:rsid w:val="00224EFD"/>
    <w:rsid w:val="0022539F"/>
    <w:rsid w:val="0022582F"/>
    <w:rsid w:val="00225FDA"/>
    <w:rsid w:val="00226951"/>
    <w:rsid w:val="00226DC2"/>
    <w:rsid w:val="00227748"/>
    <w:rsid w:val="002278EC"/>
    <w:rsid w:val="002279F9"/>
    <w:rsid w:val="00227CEF"/>
    <w:rsid w:val="00227E6F"/>
    <w:rsid w:val="00230010"/>
    <w:rsid w:val="002307B3"/>
    <w:rsid w:val="00231758"/>
    <w:rsid w:val="002318DA"/>
    <w:rsid w:val="00231F6F"/>
    <w:rsid w:val="00232275"/>
    <w:rsid w:val="0023277F"/>
    <w:rsid w:val="00232CFA"/>
    <w:rsid w:val="002332F7"/>
    <w:rsid w:val="002335BE"/>
    <w:rsid w:val="002344BC"/>
    <w:rsid w:val="002344F9"/>
    <w:rsid w:val="002345E9"/>
    <w:rsid w:val="00234A3B"/>
    <w:rsid w:val="0023530E"/>
    <w:rsid w:val="00235362"/>
    <w:rsid w:val="0023566A"/>
    <w:rsid w:val="00236EFA"/>
    <w:rsid w:val="002403B7"/>
    <w:rsid w:val="00240DD6"/>
    <w:rsid w:val="00241A76"/>
    <w:rsid w:val="00241EE3"/>
    <w:rsid w:val="00242FA2"/>
    <w:rsid w:val="002447DA"/>
    <w:rsid w:val="0024493B"/>
    <w:rsid w:val="00244CFB"/>
    <w:rsid w:val="0024538D"/>
    <w:rsid w:val="00245462"/>
    <w:rsid w:val="0024656E"/>
    <w:rsid w:val="00250480"/>
    <w:rsid w:val="00250EFB"/>
    <w:rsid w:val="00250FDB"/>
    <w:rsid w:val="00251974"/>
    <w:rsid w:val="00251ECC"/>
    <w:rsid w:val="00254CD4"/>
    <w:rsid w:val="00254FB4"/>
    <w:rsid w:val="002552D1"/>
    <w:rsid w:val="00255AC2"/>
    <w:rsid w:val="00256117"/>
    <w:rsid w:val="0025638C"/>
    <w:rsid w:val="00256704"/>
    <w:rsid w:val="002570E3"/>
    <w:rsid w:val="002574FA"/>
    <w:rsid w:val="002576CC"/>
    <w:rsid w:val="00257C54"/>
    <w:rsid w:val="002606B1"/>
    <w:rsid w:val="00261D64"/>
    <w:rsid w:val="00262563"/>
    <w:rsid w:val="00262F87"/>
    <w:rsid w:val="00263BA1"/>
    <w:rsid w:val="00264032"/>
    <w:rsid w:val="002646EF"/>
    <w:rsid w:val="0026580A"/>
    <w:rsid w:val="00265CA0"/>
    <w:rsid w:val="002667EA"/>
    <w:rsid w:val="00267599"/>
    <w:rsid w:val="00267D11"/>
    <w:rsid w:val="00272177"/>
    <w:rsid w:val="00272A33"/>
    <w:rsid w:val="00272D8B"/>
    <w:rsid w:val="00272ECF"/>
    <w:rsid w:val="0027323B"/>
    <w:rsid w:val="0027380A"/>
    <w:rsid w:val="00273D28"/>
    <w:rsid w:val="0027507E"/>
    <w:rsid w:val="0027632A"/>
    <w:rsid w:val="0027775C"/>
    <w:rsid w:val="002802B0"/>
    <w:rsid w:val="002804FC"/>
    <w:rsid w:val="002807CE"/>
    <w:rsid w:val="00280806"/>
    <w:rsid w:val="002812DD"/>
    <w:rsid w:val="00281312"/>
    <w:rsid w:val="002817E5"/>
    <w:rsid w:val="00281EF6"/>
    <w:rsid w:val="002824E4"/>
    <w:rsid w:val="002825B7"/>
    <w:rsid w:val="0028373E"/>
    <w:rsid w:val="0028532E"/>
    <w:rsid w:val="002856B7"/>
    <w:rsid w:val="00285EAD"/>
    <w:rsid w:val="00286891"/>
    <w:rsid w:val="00286931"/>
    <w:rsid w:val="00286D24"/>
    <w:rsid w:val="00287C86"/>
    <w:rsid w:val="00287D81"/>
    <w:rsid w:val="00287E4E"/>
    <w:rsid w:val="002906B3"/>
    <w:rsid w:val="0029093E"/>
    <w:rsid w:val="0029186B"/>
    <w:rsid w:val="002925C2"/>
    <w:rsid w:val="00292B85"/>
    <w:rsid w:val="0029396A"/>
    <w:rsid w:val="00293D17"/>
    <w:rsid w:val="002942BA"/>
    <w:rsid w:val="00295950"/>
    <w:rsid w:val="00295FF9"/>
    <w:rsid w:val="0029667F"/>
    <w:rsid w:val="00297934"/>
    <w:rsid w:val="002A0F66"/>
    <w:rsid w:val="002A2275"/>
    <w:rsid w:val="002A2954"/>
    <w:rsid w:val="002A3C79"/>
    <w:rsid w:val="002A3CC8"/>
    <w:rsid w:val="002A42EA"/>
    <w:rsid w:val="002A49F2"/>
    <w:rsid w:val="002A4BEC"/>
    <w:rsid w:val="002A4E94"/>
    <w:rsid w:val="002A4F57"/>
    <w:rsid w:val="002A5CD1"/>
    <w:rsid w:val="002A6282"/>
    <w:rsid w:val="002A62F0"/>
    <w:rsid w:val="002A69BD"/>
    <w:rsid w:val="002A7331"/>
    <w:rsid w:val="002A75B2"/>
    <w:rsid w:val="002A7C92"/>
    <w:rsid w:val="002A7D97"/>
    <w:rsid w:val="002B01C0"/>
    <w:rsid w:val="002B0E28"/>
    <w:rsid w:val="002B10C2"/>
    <w:rsid w:val="002B17DD"/>
    <w:rsid w:val="002B1984"/>
    <w:rsid w:val="002B1C79"/>
    <w:rsid w:val="002B2460"/>
    <w:rsid w:val="002B3484"/>
    <w:rsid w:val="002B3B4F"/>
    <w:rsid w:val="002B3EBC"/>
    <w:rsid w:val="002B46E8"/>
    <w:rsid w:val="002B4817"/>
    <w:rsid w:val="002B64BE"/>
    <w:rsid w:val="002B7157"/>
    <w:rsid w:val="002B7A6A"/>
    <w:rsid w:val="002C0686"/>
    <w:rsid w:val="002C076F"/>
    <w:rsid w:val="002C091F"/>
    <w:rsid w:val="002C1038"/>
    <w:rsid w:val="002C1661"/>
    <w:rsid w:val="002C17CC"/>
    <w:rsid w:val="002C1F2E"/>
    <w:rsid w:val="002C2188"/>
    <w:rsid w:val="002C2484"/>
    <w:rsid w:val="002C35B8"/>
    <w:rsid w:val="002C3FFE"/>
    <w:rsid w:val="002C46AC"/>
    <w:rsid w:val="002C4EEA"/>
    <w:rsid w:val="002C52E6"/>
    <w:rsid w:val="002C56E3"/>
    <w:rsid w:val="002C5D2E"/>
    <w:rsid w:val="002C5F7C"/>
    <w:rsid w:val="002C63E5"/>
    <w:rsid w:val="002C6828"/>
    <w:rsid w:val="002C7390"/>
    <w:rsid w:val="002C7C8B"/>
    <w:rsid w:val="002D0E14"/>
    <w:rsid w:val="002D1273"/>
    <w:rsid w:val="002D170C"/>
    <w:rsid w:val="002D2373"/>
    <w:rsid w:val="002D29F9"/>
    <w:rsid w:val="002D2BA6"/>
    <w:rsid w:val="002D3A16"/>
    <w:rsid w:val="002D4090"/>
    <w:rsid w:val="002D40AE"/>
    <w:rsid w:val="002D438B"/>
    <w:rsid w:val="002D474D"/>
    <w:rsid w:val="002D49B7"/>
    <w:rsid w:val="002D4F21"/>
    <w:rsid w:val="002D5073"/>
    <w:rsid w:val="002D509B"/>
    <w:rsid w:val="002D573B"/>
    <w:rsid w:val="002D5C6C"/>
    <w:rsid w:val="002D6D21"/>
    <w:rsid w:val="002D79C9"/>
    <w:rsid w:val="002E017B"/>
    <w:rsid w:val="002E01E0"/>
    <w:rsid w:val="002E0638"/>
    <w:rsid w:val="002E0942"/>
    <w:rsid w:val="002E0D94"/>
    <w:rsid w:val="002E10C3"/>
    <w:rsid w:val="002E23A4"/>
    <w:rsid w:val="002E28D6"/>
    <w:rsid w:val="002E2BAE"/>
    <w:rsid w:val="002E3379"/>
    <w:rsid w:val="002E367A"/>
    <w:rsid w:val="002E3DB6"/>
    <w:rsid w:val="002E4158"/>
    <w:rsid w:val="002E47EF"/>
    <w:rsid w:val="002E4929"/>
    <w:rsid w:val="002E688F"/>
    <w:rsid w:val="002E70AC"/>
    <w:rsid w:val="002E787F"/>
    <w:rsid w:val="002E78F9"/>
    <w:rsid w:val="002E7A5E"/>
    <w:rsid w:val="002E7C31"/>
    <w:rsid w:val="002E7CD7"/>
    <w:rsid w:val="002E7E07"/>
    <w:rsid w:val="002F00B2"/>
    <w:rsid w:val="002F01D1"/>
    <w:rsid w:val="002F02CF"/>
    <w:rsid w:val="002F0510"/>
    <w:rsid w:val="002F0978"/>
    <w:rsid w:val="002F0C57"/>
    <w:rsid w:val="002F11EE"/>
    <w:rsid w:val="002F26FF"/>
    <w:rsid w:val="002F2C12"/>
    <w:rsid w:val="002F4124"/>
    <w:rsid w:val="002F44BF"/>
    <w:rsid w:val="002F4678"/>
    <w:rsid w:val="002F4945"/>
    <w:rsid w:val="002F62C8"/>
    <w:rsid w:val="002F687D"/>
    <w:rsid w:val="002F7814"/>
    <w:rsid w:val="002F7E53"/>
    <w:rsid w:val="00301CAE"/>
    <w:rsid w:val="00301F99"/>
    <w:rsid w:val="00302D75"/>
    <w:rsid w:val="00302F6F"/>
    <w:rsid w:val="00304513"/>
    <w:rsid w:val="00304E8A"/>
    <w:rsid w:val="003051B9"/>
    <w:rsid w:val="0030532E"/>
    <w:rsid w:val="00305F6C"/>
    <w:rsid w:val="003068A6"/>
    <w:rsid w:val="003077A1"/>
    <w:rsid w:val="00307FD1"/>
    <w:rsid w:val="00310977"/>
    <w:rsid w:val="00310BD9"/>
    <w:rsid w:val="00310DA5"/>
    <w:rsid w:val="003117B9"/>
    <w:rsid w:val="00311D26"/>
    <w:rsid w:val="00311FB9"/>
    <w:rsid w:val="00312333"/>
    <w:rsid w:val="0031267C"/>
    <w:rsid w:val="003127DF"/>
    <w:rsid w:val="00313462"/>
    <w:rsid w:val="00313919"/>
    <w:rsid w:val="003139E0"/>
    <w:rsid w:val="00313A28"/>
    <w:rsid w:val="00313A3D"/>
    <w:rsid w:val="00313E3E"/>
    <w:rsid w:val="00313FD0"/>
    <w:rsid w:val="0031483F"/>
    <w:rsid w:val="003152CA"/>
    <w:rsid w:val="003155F5"/>
    <w:rsid w:val="003157E0"/>
    <w:rsid w:val="003159CE"/>
    <w:rsid w:val="00315F78"/>
    <w:rsid w:val="00317762"/>
    <w:rsid w:val="0031782E"/>
    <w:rsid w:val="00321686"/>
    <w:rsid w:val="00321989"/>
    <w:rsid w:val="00322873"/>
    <w:rsid w:val="00322C4E"/>
    <w:rsid w:val="003231D4"/>
    <w:rsid w:val="003238B8"/>
    <w:rsid w:val="00323B2A"/>
    <w:rsid w:val="0032454C"/>
    <w:rsid w:val="00325A18"/>
    <w:rsid w:val="00325F9F"/>
    <w:rsid w:val="00326FBF"/>
    <w:rsid w:val="00327089"/>
    <w:rsid w:val="003271ED"/>
    <w:rsid w:val="00327424"/>
    <w:rsid w:val="0033043C"/>
    <w:rsid w:val="00330740"/>
    <w:rsid w:val="0033165A"/>
    <w:rsid w:val="00331ABB"/>
    <w:rsid w:val="00331F05"/>
    <w:rsid w:val="0033243C"/>
    <w:rsid w:val="00332486"/>
    <w:rsid w:val="00332516"/>
    <w:rsid w:val="00332FE6"/>
    <w:rsid w:val="00333843"/>
    <w:rsid w:val="00333EB5"/>
    <w:rsid w:val="00334A51"/>
    <w:rsid w:val="00334A85"/>
    <w:rsid w:val="0033541C"/>
    <w:rsid w:val="003369DA"/>
    <w:rsid w:val="0033706C"/>
    <w:rsid w:val="00337431"/>
    <w:rsid w:val="003376B0"/>
    <w:rsid w:val="00337F42"/>
    <w:rsid w:val="00340096"/>
    <w:rsid w:val="00341930"/>
    <w:rsid w:val="003421C5"/>
    <w:rsid w:val="003427FE"/>
    <w:rsid w:val="003432B8"/>
    <w:rsid w:val="00343E3E"/>
    <w:rsid w:val="003441F3"/>
    <w:rsid w:val="0034630D"/>
    <w:rsid w:val="003503D8"/>
    <w:rsid w:val="0035103F"/>
    <w:rsid w:val="00351135"/>
    <w:rsid w:val="0035122B"/>
    <w:rsid w:val="003513BA"/>
    <w:rsid w:val="003519E9"/>
    <w:rsid w:val="00351E19"/>
    <w:rsid w:val="00352672"/>
    <w:rsid w:val="00354CF8"/>
    <w:rsid w:val="00354F3B"/>
    <w:rsid w:val="00357C7C"/>
    <w:rsid w:val="00357DCE"/>
    <w:rsid w:val="00357F5D"/>
    <w:rsid w:val="00361FD7"/>
    <w:rsid w:val="0036213D"/>
    <w:rsid w:val="00362FA6"/>
    <w:rsid w:val="003630B1"/>
    <w:rsid w:val="00363683"/>
    <w:rsid w:val="003641A3"/>
    <w:rsid w:val="00364FCC"/>
    <w:rsid w:val="00365A47"/>
    <w:rsid w:val="003663FD"/>
    <w:rsid w:val="00367EFE"/>
    <w:rsid w:val="0037045E"/>
    <w:rsid w:val="00370525"/>
    <w:rsid w:val="00372CD8"/>
    <w:rsid w:val="0037358A"/>
    <w:rsid w:val="00373FE0"/>
    <w:rsid w:val="00374A21"/>
    <w:rsid w:val="00374F7D"/>
    <w:rsid w:val="00374FC9"/>
    <w:rsid w:val="00376483"/>
    <w:rsid w:val="00377C57"/>
    <w:rsid w:val="00377D84"/>
    <w:rsid w:val="00380190"/>
    <w:rsid w:val="003815E2"/>
    <w:rsid w:val="00381A0E"/>
    <w:rsid w:val="00381B0F"/>
    <w:rsid w:val="003820E4"/>
    <w:rsid w:val="003828E0"/>
    <w:rsid w:val="00383751"/>
    <w:rsid w:val="00383C41"/>
    <w:rsid w:val="003868A4"/>
    <w:rsid w:val="00386ACD"/>
    <w:rsid w:val="00386AEF"/>
    <w:rsid w:val="00386B88"/>
    <w:rsid w:val="003870CD"/>
    <w:rsid w:val="003903DD"/>
    <w:rsid w:val="00390C78"/>
    <w:rsid w:val="00391357"/>
    <w:rsid w:val="0039188A"/>
    <w:rsid w:val="00391DB4"/>
    <w:rsid w:val="00392E05"/>
    <w:rsid w:val="003939B1"/>
    <w:rsid w:val="00394004"/>
    <w:rsid w:val="0039488C"/>
    <w:rsid w:val="00394945"/>
    <w:rsid w:val="00394A1C"/>
    <w:rsid w:val="00395C5A"/>
    <w:rsid w:val="0039659A"/>
    <w:rsid w:val="00396A5A"/>
    <w:rsid w:val="00397306"/>
    <w:rsid w:val="003973A6"/>
    <w:rsid w:val="0039792F"/>
    <w:rsid w:val="00397E28"/>
    <w:rsid w:val="00397FD4"/>
    <w:rsid w:val="003A239E"/>
    <w:rsid w:val="003A3279"/>
    <w:rsid w:val="003A3A93"/>
    <w:rsid w:val="003A4193"/>
    <w:rsid w:val="003A4195"/>
    <w:rsid w:val="003A48FD"/>
    <w:rsid w:val="003A4EDB"/>
    <w:rsid w:val="003A4F77"/>
    <w:rsid w:val="003A4F78"/>
    <w:rsid w:val="003A6257"/>
    <w:rsid w:val="003A6910"/>
    <w:rsid w:val="003A6DC5"/>
    <w:rsid w:val="003A7969"/>
    <w:rsid w:val="003A79B1"/>
    <w:rsid w:val="003B1511"/>
    <w:rsid w:val="003B200F"/>
    <w:rsid w:val="003B22B0"/>
    <w:rsid w:val="003B3448"/>
    <w:rsid w:val="003B3491"/>
    <w:rsid w:val="003B3FCF"/>
    <w:rsid w:val="003B42DA"/>
    <w:rsid w:val="003B45E0"/>
    <w:rsid w:val="003B5434"/>
    <w:rsid w:val="003B5E8C"/>
    <w:rsid w:val="003B673F"/>
    <w:rsid w:val="003B6762"/>
    <w:rsid w:val="003B6854"/>
    <w:rsid w:val="003C056A"/>
    <w:rsid w:val="003C12AA"/>
    <w:rsid w:val="003C136A"/>
    <w:rsid w:val="003C15B3"/>
    <w:rsid w:val="003C18F4"/>
    <w:rsid w:val="003C2068"/>
    <w:rsid w:val="003C37E9"/>
    <w:rsid w:val="003C40CF"/>
    <w:rsid w:val="003C479E"/>
    <w:rsid w:val="003C4D42"/>
    <w:rsid w:val="003C500E"/>
    <w:rsid w:val="003C5CCE"/>
    <w:rsid w:val="003C6295"/>
    <w:rsid w:val="003C6419"/>
    <w:rsid w:val="003C6648"/>
    <w:rsid w:val="003C6952"/>
    <w:rsid w:val="003C700A"/>
    <w:rsid w:val="003C7B67"/>
    <w:rsid w:val="003D0277"/>
    <w:rsid w:val="003D0711"/>
    <w:rsid w:val="003D0779"/>
    <w:rsid w:val="003D15AB"/>
    <w:rsid w:val="003D1C5B"/>
    <w:rsid w:val="003D2197"/>
    <w:rsid w:val="003D285C"/>
    <w:rsid w:val="003D3388"/>
    <w:rsid w:val="003D342C"/>
    <w:rsid w:val="003D3703"/>
    <w:rsid w:val="003D3FC9"/>
    <w:rsid w:val="003D42D9"/>
    <w:rsid w:val="003D454F"/>
    <w:rsid w:val="003D4A81"/>
    <w:rsid w:val="003D4FE2"/>
    <w:rsid w:val="003D549B"/>
    <w:rsid w:val="003D696D"/>
    <w:rsid w:val="003D6C8F"/>
    <w:rsid w:val="003D7076"/>
    <w:rsid w:val="003D72B3"/>
    <w:rsid w:val="003D78B9"/>
    <w:rsid w:val="003D7EF8"/>
    <w:rsid w:val="003E06CC"/>
    <w:rsid w:val="003E09AA"/>
    <w:rsid w:val="003E1904"/>
    <w:rsid w:val="003E28F4"/>
    <w:rsid w:val="003E2B44"/>
    <w:rsid w:val="003E2CA3"/>
    <w:rsid w:val="003E3612"/>
    <w:rsid w:val="003E40F2"/>
    <w:rsid w:val="003E418E"/>
    <w:rsid w:val="003E4B33"/>
    <w:rsid w:val="003E4FAB"/>
    <w:rsid w:val="003E4FCE"/>
    <w:rsid w:val="003E52A6"/>
    <w:rsid w:val="003E5820"/>
    <w:rsid w:val="003E69EA"/>
    <w:rsid w:val="003E6BCD"/>
    <w:rsid w:val="003E6F93"/>
    <w:rsid w:val="003E742C"/>
    <w:rsid w:val="003F08F7"/>
    <w:rsid w:val="003F0DFE"/>
    <w:rsid w:val="003F0E68"/>
    <w:rsid w:val="003F228C"/>
    <w:rsid w:val="003F3D36"/>
    <w:rsid w:val="003F4E1A"/>
    <w:rsid w:val="003F4F05"/>
    <w:rsid w:val="003F584C"/>
    <w:rsid w:val="003F66D0"/>
    <w:rsid w:val="003F6824"/>
    <w:rsid w:val="003F6C0F"/>
    <w:rsid w:val="003F763D"/>
    <w:rsid w:val="003F7F83"/>
    <w:rsid w:val="00400B45"/>
    <w:rsid w:val="004010CD"/>
    <w:rsid w:val="0040249E"/>
    <w:rsid w:val="004024E6"/>
    <w:rsid w:val="004026F9"/>
    <w:rsid w:val="00402FEC"/>
    <w:rsid w:val="00403A43"/>
    <w:rsid w:val="00404749"/>
    <w:rsid w:val="004048E4"/>
    <w:rsid w:val="00404BDB"/>
    <w:rsid w:val="00404C9A"/>
    <w:rsid w:val="00404D0C"/>
    <w:rsid w:val="00404F2E"/>
    <w:rsid w:val="00405757"/>
    <w:rsid w:val="0040599E"/>
    <w:rsid w:val="00405A68"/>
    <w:rsid w:val="004116DB"/>
    <w:rsid w:val="00412BAF"/>
    <w:rsid w:val="00412D84"/>
    <w:rsid w:val="00413261"/>
    <w:rsid w:val="00413CB6"/>
    <w:rsid w:val="00414286"/>
    <w:rsid w:val="00414E14"/>
    <w:rsid w:val="0041505F"/>
    <w:rsid w:val="00415086"/>
    <w:rsid w:val="00415B20"/>
    <w:rsid w:val="0041660C"/>
    <w:rsid w:val="004168B5"/>
    <w:rsid w:val="0041737E"/>
    <w:rsid w:val="00417529"/>
    <w:rsid w:val="00417A7D"/>
    <w:rsid w:val="00417DC5"/>
    <w:rsid w:val="00420113"/>
    <w:rsid w:val="00420507"/>
    <w:rsid w:val="00420E26"/>
    <w:rsid w:val="004216BF"/>
    <w:rsid w:val="00421755"/>
    <w:rsid w:val="00421DC4"/>
    <w:rsid w:val="00422791"/>
    <w:rsid w:val="00422FB1"/>
    <w:rsid w:val="0042305F"/>
    <w:rsid w:val="004231A7"/>
    <w:rsid w:val="004234FB"/>
    <w:rsid w:val="004242CE"/>
    <w:rsid w:val="0042490C"/>
    <w:rsid w:val="00424A00"/>
    <w:rsid w:val="00424C48"/>
    <w:rsid w:val="00424F7C"/>
    <w:rsid w:val="00425A29"/>
    <w:rsid w:val="0042678E"/>
    <w:rsid w:val="0042687E"/>
    <w:rsid w:val="00426CFD"/>
    <w:rsid w:val="00427AB6"/>
    <w:rsid w:val="00427FBE"/>
    <w:rsid w:val="00431C3B"/>
    <w:rsid w:val="00432369"/>
    <w:rsid w:val="0043344D"/>
    <w:rsid w:val="00433656"/>
    <w:rsid w:val="0043455A"/>
    <w:rsid w:val="00434C1C"/>
    <w:rsid w:val="00435B0A"/>
    <w:rsid w:val="00435FBA"/>
    <w:rsid w:val="0043609C"/>
    <w:rsid w:val="00437047"/>
    <w:rsid w:val="00437841"/>
    <w:rsid w:val="004402DD"/>
    <w:rsid w:val="004403D1"/>
    <w:rsid w:val="004410EE"/>
    <w:rsid w:val="0044211A"/>
    <w:rsid w:val="004423B2"/>
    <w:rsid w:val="00443223"/>
    <w:rsid w:val="00443E58"/>
    <w:rsid w:val="00444882"/>
    <w:rsid w:val="004458D4"/>
    <w:rsid w:val="004462A2"/>
    <w:rsid w:val="004472D0"/>
    <w:rsid w:val="0044734D"/>
    <w:rsid w:val="00447D06"/>
    <w:rsid w:val="00447EAD"/>
    <w:rsid w:val="00450169"/>
    <w:rsid w:val="00450DE9"/>
    <w:rsid w:val="00450E5B"/>
    <w:rsid w:val="0045120C"/>
    <w:rsid w:val="004518C0"/>
    <w:rsid w:val="00451A59"/>
    <w:rsid w:val="00452479"/>
    <w:rsid w:val="004527B8"/>
    <w:rsid w:val="00452AED"/>
    <w:rsid w:val="00452CA7"/>
    <w:rsid w:val="00453528"/>
    <w:rsid w:val="004558A4"/>
    <w:rsid w:val="004562A5"/>
    <w:rsid w:val="004568E3"/>
    <w:rsid w:val="004572B0"/>
    <w:rsid w:val="0045777E"/>
    <w:rsid w:val="00457F12"/>
    <w:rsid w:val="00457F4F"/>
    <w:rsid w:val="00457FA6"/>
    <w:rsid w:val="00460C4D"/>
    <w:rsid w:val="004619A3"/>
    <w:rsid w:val="00461A19"/>
    <w:rsid w:val="00461E6A"/>
    <w:rsid w:val="00461E92"/>
    <w:rsid w:val="0046282E"/>
    <w:rsid w:val="00462C36"/>
    <w:rsid w:val="0046323C"/>
    <w:rsid w:val="0046363B"/>
    <w:rsid w:val="00464E7A"/>
    <w:rsid w:val="00465589"/>
    <w:rsid w:val="00465635"/>
    <w:rsid w:val="0046573A"/>
    <w:rsid w:val="00466302"/>
    <w:rsid w:val="004663C9"/>
    <w:rsid w:val="00466848"/>
    <w:rsid w:val="00467A61"/>
    <w:rsid w:val="00470A16"/>
    <w:rsid w:val="004715DE"/>
    <w:rsid w:val="004719F4"/>
    <w:rsid w:val="00471A9F"/>
    <w:rsid w:val="00471C31"/>
    <w:rsid w:val="00471C76"/>
    <w:rsid w:val="00471D25"/>
    <w:rsid w:val="00471F55"/>
    <w:rsid w:val="00472546"/>
    <w:rsid w:val="004726CD"/>
    <w:rsid w:val="004730E9"/>
    <w:rsid w:val="00473C4B"/>
    <w:rsid w:val="00474954"/>
    <w:rsid w:val="004774DF"/>
    <w:rsid w:val="00477644"/>
    <w:rsid w:val="004779E2"/>
    <w:rsid w:val="004802DF"/>
    <w:rsid w:val="004811B9"/>
    <w:rsid w:val="00481398"/>
    <w:rsid w:val="00481F22"/>
    <w:rsid w:val="00482196"/>
    <w:rsid w:val="004824C0"/>
    <w:rsid w:val="004841EC"/>
    <w:rsid w:val="0048480B"/>
    <w:rsid w:val="004869DE"/>
    <w:rsid w:val="0048756A"/>
    <w:rsid w:val="00487D64"/>
    <w:rsid w:val="00487EAF"/>
    <w:rsid w:val="00487ECA"/>
    <w:rsid w:val="0049002D"/>
    <w:rsid w:val="004903AF"/>
    <w:rsid w:val="00491818"/>
    <w:rsid w:val="00492B8A"/>
    <w:rsid w:val="00493CF7"/>
    <w:rsid w:val="00493D51"/>
    <w:rsid w:val="00494201"/>
    <w:rsid w:val="00495678"/>
    <w:rsid w:val="00497391"/>
    <w:rsid w:val="004A0E22"/>
    <w:rsid w:val="004A1AE4"/>
    <w:rsid w:val="004A1F23"/>
    <w:rsid w:val="004A2336"/>
    <w:rsid w:val="004A2559"/>
    <w:rsid w:val="004A2D16"/>
    <w:rsid w:val="004A2E1E"/>
    <w:rsid w:val="004A3616"/>
    <w:rsid w:val="004A3B6D"/>
    <w:rsid w:val="004A4D29"/>
    <w:rsid w:val="004A527B"/>
    <w:rsid w:val="004A5C66"/>
    <w:rsid w:val="004A6B74"/>
    <w:rsid w:val="004A6FBE"/>
    <w:rsid w:val="004A791C"/>
    <w:rsid w:val="004B00BE"/>
    <w:rsid w:val="004B02A7"/>
    <w:rsid w:val="004B0D62"/>
    <w:rsid w:val="004B10D3"/>
    <w:rsid w:val="004B115A"/>
    <w:rsid w:val="004B1239"/>
    <w:rsid w:val="004B18B3"/>
    <w:rsid w:val="004B19B6"/>
    <w:rsid w:val="004B2011"/>
    <w:rsid w:val="004B2015"/>
    <w:rsid w:val="004B2016"/>
    <w:rsid w:val="004B2070"/>
    <w:rsid w:val="004B290C"/>
    <w:rsid w:val="004B2CE8"/>
    <w:rsid w:val="004B2F7F"/>
    <w:rsid w:val="004B33AC"/>
    <w:rsid w:val="004B4483"/>
    <w:rsid w:val="004B49A7"/>
    <w:rsid w:val="004B4E3D"/>
    <w:rsid w:val="004B65A0"/>
    <w:rsid w:val="004B697D"/>
    <w:rsid w:val="004B70A6"/>
    <w:rsid w:val="004B7505"/>
    <w:rsid w:val="004B784F"/>
    <w:rsid w:val="004B7D41"/>
    <w:rsid w:val="004C01F6"/>
    <w:rsid w:val="004C03A5"/>
    <w:rsid w:val="004C1B48"/>
    <w:rsid w:val="004C1DBB"/>
    <w:rsid w:val="004C212C"/>
    <w:rsid w:val="004C238C"/>
    <w:rsid w:val="004C2C1B"/>
    <w:rsid w:val="004C2CA4"/>
    <w:rsid w:val="004C2FC7"/>
    <w:rsid w:val="004C34FF"/>
    <w:rsid w:val="004C3616"/>
    <w:rsid w:val="004C3E6A"/>
    <w:rsid w:val="004C45C2"/>
    <w:rsid w:val="004C5B09"/>
    <w:rsid w:val="004C6F7B"/>
    <w:rsid w:val="004C743C"/>
    <w:rsid w:val="004C79F7"/>
    <w:rsid w:val="004D0DED"/>
    <w:rsid w:val="004D170A"/>
    <w:rsid w:val="004D1AB6"/>
    <w:rsid w:val="004D27A9"/>
    <w:rsid w:val="004D30F9"/>
    <w:rsid w:val="004D3C32"/>
    <w:rsid w:val="004D3F3E"/>
    <w:rsid w:val="004D4527"/>
    <w:rsid w:val="004D467F"/>
    <w:rsid w:val="004D47CC"/>
    <w:rsid w:val="004D4DB9"/>
    <w:rsid w:val="004D5878"/>
    <w:rsid w:val="004D5B90"/>
    <w:rsid w:val="004D61E3"/>
    <w:rsid w:val="004D78D6"/>
    <w:rsid w:val="004E0DCA"/>
    <w:rsid w:val="004E0E9F"/>
    <w:rsid w:val="004E1727"/>
    <w:rsid w:val="004E1BD3"/>
    <w:rsid w:val="004E25F8"/>
    <w:rsid w:val="004E289D"/>
    <w:rsid w:val="004E3DE4"/>
    <w:rsid w:val="004E3FAC"/>
    <w:rsid w:val="004E6705"/>
    <w:rsid w:val="004E6B9A"/>
    <w:rsid w:val="004E745C"/>
    <w:rsid w:val="004E7797"/>
    <w:rsid w:val="004E7895"/>
    <w:rsid w:val="004E7D54"/>
    <w:rsid w:val="004F02AB"/>
    <w:rsid w:val="004F0524"/>
    <w:rsid w:val="004F052C"/>
    <w:rsid w:val="004F087F"/>
    <w:rsid w:val="004F1BA6"/>
    <w:rsid w:val="004F21E0"/>
    <w:rsid w:val="004F27B0"/>
    <w:rsid w:val="004F3846"/>
    <w:rsid w:val="004F453F"/>
    <w:rsid w:val="004F51EA"/>
    <w:rsid w:val="004F6BEA"/>
    <w:rsid w:val="004F71F4"/>
    <w:rsid w:val="00500E24"/>
    <w:rsid w:val="00502007"/>
    <w:rsid w:val="0050213B"/>
    <w:rsid w:val="0050555A"/>
    <w:rsid w:val="00505752"/>
    <w:rsid w:val="00505891"/>
    <w:rsid w:val="00505A86"/>
    <w:rsid w:val="00506182"/>
    <w:rsid w:val="005063DA"/>
    <w:rsid w:val="0050667F"/>
    <w:rsid w:val="00506F30"/>
    <w:rsid w:val="00507179"/>
    <w:rsid w:val="00510566"/>
    <w:rsid w:val="00510C1E"/>
    <w:rsid w:val="00511339"/>
    <w:rsid w:val="005115D8"/>
    <w:rsid w:val="005116F6"/>
    <w:rsid w:val="00511EA9"/>
    <w:rsid w:val="00512C1A"/>
    <w:rsid w:val="005134E0"/>
    <w:rsid w:val="00514596"/>
    <w:rsid w:val="00515662"/>
    <w:rsid w:val="005157B4"/>
    <w:rsid w:val="00515A9C"/>
    <w:rsid w:val="00515DAE"/>
    <w:rsid w:val="00515DC3"/>
    <w:rsid w:val="00516933"/>
    <w:rsid w:val="00516D01"/>
    <w:rsid w:val="005208B2"/>
    <w:rsid w:val="00520AD9"/>
    <w:rsid w:val="00521508"/>
    <w:rsid w:val="00521597"/>
    <w:rsid w:val="00521A68"/>
    <w:rsid w:val="0052221C"/>
    <w:rsid w:val="00522340"/>
    <w:rsid w:val="00523A9D"/>
    <w:rsid w:val="005255A3"/>
    <w:rsid w:val="00525617"/>
    <w:rsid w:val="005259FA"/>
    <w:rsid w:val="005272A4"/>
    <w:rsid w:val="0053016C"/>
    <w:rsid w:val="0053138A"/>
    <w:rsid w:val="005321B9"/>
    <w:rsid w:val="00534321"/>
    <w:rsid w:val="00534CB6"/>
    <w:rsid w:val="00535354"/>
    <w:rsid w:val="0053551D"/>
    <w:rsid w:val="005377CC"/>
    <w:rsid w:val="00537AFC"/>
    <w:rsid w:val="00537BBB"/>
    <w:rsid w:val="005424F0"/>
    <w:rsid w:val="00543378"/>
    <w:rsid w:val="005434D7"/>
    <w:rsid w:val="005446B5"/>
    <w:rsid w:val="005449CE"/>
    <w:rsid w:val="0054515A"/>
    <w:rsid w:val="0054599C"/>
    <w:rsid w:val="00545ECF"/>
    <w:rsid w:val="00546BBA"/>
    <w:rsid w:val="005474D1"/>
    <w:rsid w:val="0054777A"/>
    <w:rsid w:val="00547C8A"/>
    <w:rsid w:val="00552524"/>
    <w:rsid w:val="00552718"/>
    <w:rsid w:val="005528D5"/>
    <w:rsid w:val="00552E3D"/>
    <w:rsid w:val="00553367"/>
    <w:rsid w:val="00554494"/>
    <w:rsid w:val="00554B5E"/>
    <w:rsid w:val="005551F9"/>
    <w:rsid w:val="00555F4B"/>
    <w:rsid w:val="00555FD2"/>
    <w:rsid w:val="00556B9B"/>
    <w:rsid w:val="0055725C"/>
    <w:rsid w:val="0055764A"/>
    <w:rsid w:val="00557678"/>
    <w:rsid w:val="00557ADF"/>
    <w:rsid w:val="00561236"/>
    <w:rsid w:val="00561E08"/>
    <w:rsid w:val="00561EFD"/>
    <w:rsid w:val="00562183"/>
    <w:rsid w:val="005625EF"/>
    <w:rsid w:val="00562B14"/>
    <w:rsid w:val="00563046"/>
    <w:rsid w:val="00563C1D"/>
    <w:rsid w:val="00563D83"/>
    <w:rsid w:val="00565AE1"/>
    <w:rsid w:val="00567041"/>
    <w:rsid w:val="00567502"/>
    <w:rsid w:val="005677AC"/>
    <w:rsid w:val="0057092B"/>
    <w:rsid w:val="00570A53"/>
    <w:rsid w:val="00570FEB"/>
    <w:rsid w:val="00573141"/>
    <w:rsid w:val="005732B2"/>
    <w:rsid w:val="00573EBB"/>
    <w:rsid w:val="005740FC"/>
    <w:rsid w:val="00574AA5"/>
    <w:rsid w:val="00574B0E"/>
    <w:rsid w:val="00574FE6"/>
    <w:rsid w:val="00575538"/>
    <w:rsid w:val="005756F5"/>
    <w:rsid w:val="00575CF7"/>
    <w:rsid w:val="0057663F"/>
    <w:rsid w:val="0057698D"/>
    <w:rsid w:val="00576AEE"/>
    <w:rsid w:val="00576B1D"/>
    <w:rsid w:val="00577597"/>
    <w:rsid w:val="0057792C"/>
    <w:rsid w:val="00577991"/>
    <w:rsid w:val="00580C19"/>
    <w:rsid w:val="00581D84"/>
    <w:rsid w:val="00581DBA"/>
    <w:rsid w:val="00581F31"/>
    <w:rsid w:val="005823E7"/>
    <w:rsid w:val="00582432"/>
    <w:rsid w:val="00582989"/>
    <w:rsid w:val="00582D74"/>
    <w:rsid w:val="00582E9C"/>
    <w:rsid w:val="0058338A"/>
    <w:rsid w:val="00583B7C"/>
    <w:rsid w:val="0058404C"/>
    <w:rsid w:val="00584CF6"/>
    <w:rsid w:val="00584D6C"/>
    <w:rsid w:val="005856C4"/>
    <w:rsid w:val="00585753"/>
    <w:rsid w:val="00585B6B"/>
    <w:rsid w:val="00585E3C"/>
    <w:rsid w:val="00586220"/>
    <w:rsid w:val="005865E1"/>
    <w:rsid w:val="00587F73"/>
    <w:rsid w:val="00587FD8"/>
    <w:rsid w:val="00590EF9"/>
    <w:rsid w:val="005911D4"/>
    <w:rsid w:val="005915AD"/>
    <w:rsid w:val="00591DB7"/>
    <w:rsid w:val="00591E0C"/>
    <w:rsid w:val="005922E2"/>
    <w:rsid w:val="00592E54"/>
    <w:rsid w:val="00594FE5"/>
    <w:rsid w:val="005950FE"/>
    <w:rsid w:val="0059546C"/>
    <w:rsid w:val="00595E38"/>
    <w:rsid w:val="005962FE"/>
    <w:rsid w:val="00596673"/>
    <w:rsid w:val="005973AB"/>
    <w:rsid w:val="005A0078"/>
    <w:rsid w:val="005A0E5F"/>
    <w:rsid w:val="005A1385"/>
    <w:rsid w:val="005A27C2"/>
    <w:rsid w:val="005A2968"/>
    <w:rsid w:val="005A2E0E"/>
    <w:rsid w:val="005A344C"/>
    <w:rsid w:val="005A3493"/>
    <w:rsid w:val="005A34B3"/>
    <w:rsid w:val="005A3DE0"/>
    <w:rsid w:val="005A453A"/>
    <w:rsid w:val="005A55F5"/>
    <w:rsid w:val="005A5C65"/>
    <w:rsid w:val="005A60DC"/>
    <w:rsid w:val="005A6BE5"/>
    <w:rsid w:val="005B02E3"/>
    <w:rsid w:val="005B15F5"/>
    <w:rsid w:val="005B17DA"/>
    <w:rsid w:val="005B241A"/>
    <w:rsid w:val="005B35E6"/>
    <w:rsid w:val="005B377E"/>
    <w:rsid w:val="005B3988"/>
    <w:rsid w:val="005B3A1E"/>
    <w:rsid w:val="005B3E2C"/>
    <w:rsid w:val="005B45A7"/>
    <w:rsid w:val="005B4622"/>
    <w:rsid w:val="005B4685"/>
    <w:rsid w:val="005B4816"/>
    <w:rsid w:val="005B4954"/>
    <w:rsid w:val="005B4E66"/>
    <w:rsid w:val="005B550B"/>
    <w:rsid w:val="005B6809"/>
    <w:rsid w:val="005B6B17"/>
    <w:rsid w:val="005C00F9"/>
    <w:rsid w:val="005C138D"/>
    <w:rsid w:val="005C18B0"/>
    <w:rsid w:val="005C1D3E"/>
    <w:rsid w:val="005C2E3F"/>
    <w:rsid w:val="005C3322"/>
    <w:rsid w:val="005C4003"/>
    <w:rsid w:val="005C4198"/>
    <w:rsid w:val="005C5E79"/>
    <w:rsid w:val="005C675B"/>
    <w:rsid w:val="005C67AD"/>
    <w:rsid w:val="005C6CBB"/>
    <w:rsid w:val="005C7055"/>
    <w:rsid w:val="005C7397"/>
    <w:rsid w:val="005C7398"/>
    <w:rsid w:val="005C755A"/>
    <w:rsid w:val="005D0580"/>
    <w:rsid w:val="005D1460"/>
    <w:rsid w:val="005D1895"/>
    <w:rsid w:val="005D1C91"/>
    <w:rsid w:val="005D2737"/>
    <w:rsid w:val="005D28CD"/>
    <w:rsid w:val="005D2FFF"/>
    <w:rsid w:val="005D3054"/>
    <w:rsid w:val="005D30EF"/>
    <w:rsid w:val="005D3195"/>
    <w:rsid w:val="005D31B7"/>
    <w:rsid w:val="005D34A2"/>
    <w:rsid w:val="005D5132"/>
    <w:rsid w:val="005D698E"/>
    <w:rsid w:val="005D7982"/>
    <w:rsid w:val="005D7D8D"/>
    <w:rsid w:val="005D7DEF"/>
    <w:rsid w:val="005E0259"/>
    <w:rsid w:val="005E0E3E"/>
    <w:rsid w:val="005E1217"/>
    <w:rsid w:val="005E1507"/>
    <w:rsid w:val="005E1E73"/>
    <w:rsid w:val="005E1FD3"/>
    <w:rsid w:val="005E2426"/>
    <w:rsid w:val="005E2826"/>
    <w:rsid w:val="005E3EFF"/>
    <w:rsid w:val="005E44FE"/>
    <w:rsid w:val="005E5F07"/>
    <w:rsid w:val="005E756B"/>
    <w:rsid w:val="005E7D7D"/>
    <w:rsid w:val="005E7FCB"/>
    <w:rsid w:val="005F0D40"/>
    <w:rsid w:val="005F0D73"/>
    <w:rsid w:val="005F1CDA"/>
    <w:rsid w:val="005F37F9"/>
    <w:rsid w:val="005F3C66"/>
    <w:rsid w:val="005F41D5"/>
    <w:rsid w:val="005F455D"/>
    <w:rsid w:val="005F548F"/>
    <w:rsid w:val="005F5620"/>
    <w:rsid w:val="005F619B"/>
    <w:rsid w:val="005F6E1A"/>
    <w:rsid w:val="005F7B4C"/>
    <w:rsid w:val="005F7BD9"/>
    <w:rsid w:val="00600C86"/>
    <w:rsid w:val="00601373"/>
    <w:rsid w:val="00601468"/>
    <w:rsid w:val="00604A35"/>
    <w:rsid w:val="00604DBE"/>
    <w:rsid w:val="0060517E"/>
    <w:rsid w:val="00606850"/>
    <w:rsid w:val="006068D1"/>
    <w:rsid w:val="00610883"/>
    <w:rsid w:val="006111BF"/>
    <w:rsid w:val="006129DF"/>
    <w:rsid w:val="00613141"/>
    <w:rsid w:val="006137B0"/>
    <w:rsid w:val="00614025"/>
    <w:rsid w:val="006151C0"/>
    <w:rsid w:val="00616D5D"/>
    <w:rsid w:val="00617848"/>
    <w:rsid w:val="00617B0F"/>
    <w:rsid w:val="00617E0B"/>
    <w:rsid w:val="006204CC"/>
    <w:rsid w:val="00621359"/>
    <w:rsid w:val="0062165C"/>
    <w:rsid w:val="006216B8"/>
    <w:rsid w:val="00622058"/>
    <w:rsid w:val="0062225E"/>
    <w:rsid w:val="006224F6"/>
    <w:rsid w:val="00622872"/>
    <w:rsid w:val="006229C5"/>
    <w:rsid w:val="00622D94"/>
    <w:rsid w:val="0062310D"/>
    <w:rsid w:val="00623EEC"/>
    <w:rsid w:val="006243E5"/>
    <w:rsid w:val="0062440F"/>
    <w:rsid w:val="006252B1"/>
    <w:rsid w:val="00625311"/>
    <w:rsid w:val="006259EB"/>
    <w:rsid w:val="00625ECB"/>
    <w:rsid w:val="00626C58"/>
    <w:rsid w:val="00627373"/>
    <w:rsid w:val="00627930"/>
    <w:rsid w:val="006300A8"/>
    <w:rsid w:val="00630572"/>
    <w:rsid w:val="00630DDE"/>
    <w:rsid w:val="006310C4"/>
    <w:rsid w:val="006312E5"/>
    <w:rsid w:val="00631371"/>
    <w:rsid w:val="006313F6"/>
    <w:rsid w:val="00631E57"/>
    <w:rsid w:val="00632C1D"/>
    <w:rsid w:val="00633897"/>
    <w:rsid w:val="0063438B"/>
    <w:rsid w:val="00634479"/>
    <w:rsid w:val="00635A41"/>
    <w:rsid w:val="00636C74"/>
    <w:rsid w:val="00636E52"/>
    <w:rsid w:val="0063759A"/>
    <w:rsid w:val="00637790"/>
    <w:rsid w:val="00637B13"/>
    <w:rsid w:val="00637E74"/>
    <w:rsid w:val="00640550"/>
    <w:rsid w:val="006406C1"/>
    <w:rsid w:val="00642120"/>
    <w:rsid w:val="006424FD"/>
    <w:rsid w:val="006429AA"/>
    <w:rsid w:val="00643212"/>
    <w:rsid w:val="00643604"/>
    <w:rsid w:val="00644CB8"/>
    <w:rsid w:val="006455DF"/>
    <w:rsid w:val="00646AD2"/>
    <w:rsid w:val="00646E6D"/>
    <w:rsid w:val="006470DD"/>
    <w:rsid w:val="00650FFB"/>
    <w:rsid w:val="00651046"/>
    <w:rsid w:val="0065172C"/>
    <w:rsid w:val="00652016"/>
    <w:rsid w:val="00652162"/>
    <w:rsid w:val="00652858"/>
    <w:rsid w:val="00653E7A"/>
    <w:rsid w:val="00654508"/>
    <w:rsid w:val="00654BD2"/>
    <w:rsid w:val="006553D2"/>
    <w:rsid w:val="0065628E"/>
    <w:rsid w:val="00656454"/>
    <w:rsid w:val="00656C4A"/>
    <w:rsid w:val="006573F6"/>
    <w:rsid w:val="00660236"/>
    <w:rsid w:val="00660634"/>
    <w:rsid w:val="0066158B"/>
    <w:rsid w:val="006615A5"/>
    <w:rsid w:val="00661A40"/>
    <w:rsid w:val="006625D9"/>
    <w:rsid w:val="006627DA"/>
    <w:rsid w:val="00662E09"/>
    <w:rsid w:val="00663B7A"/>
    <w:rsid w:val="00663C4C"/>
    <w:rsid w:val="00664804"/>
    <w:rsid w:val="00664BCF"/>
    <w:rsid w:val="006651E9"/>
    <w:rsid w:val="00666302"/>
    <w:rsid w:val="00666DBC"/>
    <w:rsid w:val="00667154"/>
    <w:rsid w:val="00670D83"/>
    <w:rsid w:val="00671337"/>
    <w:rsid w:val="006722B9"/>
    <w:rsid w:val="00672362"/>
    <w:rsid w:val="00672911"/>
    <w:rsid w:val="00673DEF"/>
    <w:rsid w:val="00674EAD"/>
    <w:rsid w:val="00675489"/>
    <w:rsid w:val="006760E4"/>
    <w:rsid w:val="00676633"/>
    <w:rsid w:val="00676D7E"/>
    <w:rsid w:val="006809F9"/>
    <w:rsid w:val="00681434"/>
    <w:rsid w:val="00681F72"/>
    <w:rsid w:val="00682A9C"/>
    <w:rsid w:val="00682D94"/>
    <w:rsid w:val="00682DD3"/>
    <w:rsid w:val="006831FD"/>
    <w:rsid w:val="006836A4"/>
    <w:rsid w:val="00683D3D"/>
    <w:rsid w:val="0068534E"/>
    <w:rsid w:val="00685A28"/>
    <w:rsid w:val="00686A2D"/>
    <w:rsid w:val="00687887"/>
    <w:rsid w:val="00687D96"/>
    <w:rsid w:val="00690C18"/>
    <w:rsid w:val="00690E43"/>
    <w:rsid w:val="006932CA"/>
    <w:rsid w:val="00693D85"/>
    <w:rsid w:val="0069437E"/>
    <w:rsid w:val="006945DC"/>
    <w:rsid w:val="006946A7"/>
    <w:rsid w:val="00697530"/>
    <w:rsid w:val="00697B26"/>
    <w:rsid w:val="00697D85"/>
    <w:rsid w:val="006A1E64"/>
    <w:rsid w:val="006A2DB7"/>
    <w:rsid w:val="006A3655"/>
    <w:rsid w:val="006A3C35"/>
    <w:rsid w:val="006A4085"/>
    <w:rsid w:val="006A51FA"/>
    <w:rsid w:val="006A526A"/>
    <w:rsid w:val="006A54EB"/>
    <w:rsid w:val="006A7D65"/>
    <w:rsid w:val="006A7E1E"/>
    <w:rsid w:val="006B0597"/>
    <w:rsid w:val="006B1756"/>
    <w:rsid w:val="006B1A51"/>
    <w:rsid w:val="006B1C4B"/>
    <w:rsid w:val="006B288F"/>
    <w:rsid w:val="006B2BCF"/>
    <w:rsid w:val="006B3217"/>
    <w:rsid w:val="006B37B1"/>
    <w:rsid w:val="006B3C69"/>
    <w:rsid w:val="006B41B5"/>
    <w:rsid w:val="006B4945"/>
    <w:rsid w:val="006B62D7"/>
    <w:rsid w:val="006B6337"/>
    <w:rsid w:val="006B645C"/>
    <w:rsid w:val="006B68F8"/>
    <w:rsid w:val="006B6A46"/>
    <w:rsid w:val="006B72BA"/>
    <w:rsid w:val="006C06DA"/>
    <w:rsid w:val="006C1B21"/>
    <w:rsid w:val="006C1ED9"/>
    <w:rsid w:val="006C26D0"/>
    <w:rsid w:val="006C2DA3"/>
    <w:rsid w:val="006C35BA"/>
    <w:rsid w:val="006C438B"/>
    <w:rsid w:val="006C4520"/>
    <w:rsid w:val="006C4644"/>
    <w:rsid w:val="006C5206"/>
    <w:rsid w:val="006C55E0"/>
    <w:rsid w:val="006C5867"/>
    <w:rsid w:val="006C5924"/>
    <w:rsid w:val="006C5D7E"/>
    <w:rsid w:val="006C7039"/>
    <w:rsid w:val="006D01AC"/>
    <w:rsid w:val="006D1016"/>
    <w:rsid w:val="006D3804"/>
    <w:rsid w:val="006D3C63"/>
    <w:rsid w:val="006D3DB9"/>
    <w:rsid w:val="006D3F72"/>
    <w:rsid w:val="006D463D"/>
    <w:rsid w:val="006D4789"/>
    <w:rsid w:val="006D6309"/>
    <w:rsid w:val="006D6F8F"/>
    <w:rsid w:val="006D77E9"/>
    <w:rsid w:val="006E03C7"/>
    <w:rsid w:val="006E051C"/>
    <w:rsid w:val="006E0C68"/>
    <w:rsid w:val="006E0DFC"/>
    <w:rsid w:val="006E1959"/>
    <w:rsid w:val="006E30D1"/>
    <w:rsid w:val="006E3256"/>
    <w:rsid w:val="006E37F0"/>
    <w:rsid w:val="006E39AB"/>
    <w:rsid w:val="006E3B5B"/>
    <w:rsid w:val="006E3FD4"/>
    <w:rsid w:val="006E42BD"/>
    <w:rsid w:val="006E4E31"/>
    <w:rsid w:val="006E4F4F"/>
    <w:rsid w:val="006E4FB4"/>
    <w:rsid w:val="006E51DB"/>
    <w:rsid w:val="006E6359"/>
    <w:rsid w:val="006E66C5"/>
    <w:rsid w:val="006E69D6"/>
    <w:rsid w:val="006E6D21"/>
    <w:rsid w:val="006E76B2"/>
    <w:rsid w:val="006F00A9"/>
    <w:rsid w:val="006F172B"/>
    <w:rsid w:val="006F20AD"/>
    <w:rsid w:val="006F26C0"/>
    <w:rsid w:val="006F4438"/>
    <w:rsid w:val="006F4A64"/>
    <w:rsid w:val="006F4C20"/>
    <w:rsid w:val="006F4DCB"/>
    <w:rsid w:val="006F52A4"/>
    <w:rsid w:val="006F53E5"/>
    <w:rsid w:val="006F5F78"/>
    <w:rsid w:val="006F6096"/>
    <w:rsid w:val="006F7285"/>
    <w:rsid w:val="006F7B35"/>
    <w:rsid w:val="006F7E97"/>
    <w:rsid w:val="00700BE8"/>
    <w:rsid w:val="00702006"/>
    <w:rsid w:val="00702474"/>
    <w:rsid w:val="007026AB"/>
    <w:rsid w:val="00702C44"/>
    <w:rsid w:val="00703AB7"/>
    <w:rsid w:val="007044B7"/>
    <w:rsid w:val="007048FB"/>
    <w:rsid w:val="00706100"/>
    <w:rsid w:val="00706BE7"/>
    <w:rsid w:val="00706C38"/>
    <w:rsid w:val="007072BC"/>
    <w:rsid w:val="0070733D"/>
    <w:rsid w:val="00707498"/>
    <w:rsid w:val="007075E6"/>
    <w:rsid w:val="00707736"/>
    <w:rsid w:val="00710490"/>
    <w:rsid w:val="007104D0"/>
    <w:rsid w:val="007109E9"/>
    <w:rsid w:val="00710DAD"/>
    <w:rsid w:val="00710FC5"/>
    <w:rsid w:val="007112A5"/>
    <w:rsid w:val="00711542"/>
    <w:rsid w:val="0071178C"/>
    <w:rsid w:val="00713249"/>
    <w:rsid w:val="007138A3"/>
    <w:rsid w:val="0071563B"/>
    <w:rsid w:val="007167D4"/>
    <w:rsid w:val="0072008B"/>
    <w:rsid w:val="00720647"/>
    <w:rsid w:val="00720A04"/>
    <w:rsid w:val="00720CFE"/>
    <w:rsid w:val="007220CB"/>
    <w:rsid w:val="0072403B"/>
    <w:rsid w:val="0072408B"/>
    <w:rsid w:val="00724180"/>
    <w:rsid w:val="0072544B"/>
    <w:rsid w:val="00726400"/>
    <w:rsid w:val="0072708E"/>
    <w:rsid w:val="007274C3"/>
    <w:rsid w:val="00727F06"/>
    <w:rsid w:val="007302D9"/>
    <w:rsid w:val="007303F4"/>
    <w:rsid w:val="00730BA3"/>
    <w:rsid w:val="00730D0B"/>
    <w:rsid w:val="00730E96"/>
    <w:rsid w:val="00731227"/>
    <w:rsid w:val="007325F2"/>
    <w:rsid w:val="00733D4C"/>
    <w:rsid w:val="00733F12"/>
    <w:rsid w:val="00734437"/>
    <w:rsid w:val="0073498E"/>
    <w:rsid w:val="00734B7C"/>
    <w:rsid w:val="00734BEE"/>
    <w:rsid w:val="00735214"/>
    <w:rsid w:val="00735BFC"/>
    <w:rsid w:val="00735D67"/>
    <w:rsid w:val="00735E6A"/>
    <w:rsid w:val="007369AB"/>
    <w:rsid w:val="00736C01"/>
    <w:rsid w:val="007372B6"/>
    <w:rsid w:val="007376E1"/>
    <w:rsid w:val="0074208A"/>
    <w:rsid w:val="0074230D"/>
    <w:rsid w:val="00743007"/>
    <w:rsid w:val="00743C59"/>
    <w:rsid w:val="007446EE"/>
    <w:rsid w:val="00744FC3"/>
    <w:rsid w:val="007450D2"/>
    <w:rsid w:val="00745A59"/>
    <w:rsid w:val="0074718E"/>
    <w:rsid w:val="007472D1"/>
    <w:rsid w:val="00747E58"/>
    <w:rsid w:val="00747E8E"/>
    <w:rsid w:val="00750C6C"/>
    <w:rsid w:val="00751412"/>
    <w:rsid w:val="007514DE"/>
    <w:rsid w:val="007527AC"/>
    <w:rsid w:val="00753152"/>
    <w:rsid w:val="00753407"/>
    <w:rsid w:val="00754262"/>
    <w:rsid w:val="00754301"/>
    <w:rsid w:val="007543B7"/>
    <w:rsid w:val="007549A5"/>
    <w:rsid w:val="0075503E"/>
    <w:rsid w:val="007552EE"/>
    <w:rsid w:val="00755576"/>
    <w:rsid w:val="007555BD"/>
    <w:rsid w:val="007559C8"/>
    <w:rsid w:val="00756409"/>
    <w:rsid w:val="00756809"/>
    <w:rsid w:val="00756C6E"/>
    <w:rsid w:val="00756D9B"/>
    <w:rsid w:val="00756DA9"/>
    <w:rsid w:val="00761468"/>
    <w:rsid w:val="00761506"/>
    <w:rsid w:val="0076186E"/>
    <w:rsid w:val="0076189C"/>
    <w:rsid w:val="00761A18"/>
    <w:rsid w:val="00762ACC"/>
    <w:rsid w:val="00762C7A"/>
    <w:rsid w:val="00762F43"/>
    <w:rsid w:val="007643A8"/>
    <w:rsid w:val="00766881"/>
    <w:rsid w:val="0076696E"/>
    <w:rsid w:val="00767626"/>
    <w:rsid w:val="0076779C"/>
    <w:rsid w:val="007679EC"/>
    <w:rsid w:val="00767EAB"/>
    <w:rsid w:val="0077029D"/>
    <w:rsid w:val="0077083B"/>
    <w:rsid w:val="0077201A"/>
    <w:rsid w:val="0077245D"/>
    <w:rsid w:val="00772502"/>
    <w:rsid w:val="00772779"/>
    <w:rsid w:val="007733BE"/>
    <w:rsid w:val="00773D87"/>
    <w:rsid w:val="007744C1"/>
    <w:rsid w:val="00774C03"/>
    <w:rsid w:val="0077562B"/>
    <w:rsid w:val="00775630"/>
    <w:rsid w:val="007758CD"/>
    <w:rsid w:val="00775C46"/>
    <w:rsid w:val="00777954"/>
    <w:rsid w:val="00777EAE"/>
    <w:rsid w:val="007801FE"/>
    <w:rsid w:val="00780429"/>
    <w:rsid w:val="00781032"/>
    <w:rsid w:val="0078146C"/>
    <w:rsid w:val="00782F5A"/>
    <w:rsid w:val="00783D7A"/>
    <w:rsid w:val="00784393"/>
    <w:rsid w:val="007843F1"/>
    <w:rsid w:val="007847D7"/>
    <w:rsid w:val="007855A3"/>
    <w:rsid w:val="00786647"/>
    <w:rsid w:val="007867D3"/>
    <w:rsid w:val="00786C2A"/>
    <w:rsid w:val="007879BD"/>
    <w:rsid w:val="00787EFD"/>
    <w:rsid w:val="00790535"/>
    <w:rsid w:val="00790AB8"/>
    <w:rsid w:val="00790C45"/>
    <w:rsid w:val="00791A62"/>
    <w:rsid w:val="00791E95"/>
    <w:rsid w:val="007925EB"/>
    <w:rsid w:val="007930F0"/>
    <w:rsid w:val="00793CE5"/>
    <w:rsid w:val="00793EC2"/>
    <w:rsid w:val="00794042"/>
    <w:rsid w:val="00794A49"/>
    <w:rsid w:val="00794C33"/>
    <w:rsid w:val="00795863"/>
    <w:rsid w:val="007963C5"/>
    <w:rsid w:val="00796D24"/>
    <w:rsid w:val="00796EDE"/>
    <w:rsid w:val="007A0BC7"/>
    <w:rsid w:val="007A1535"/>
    <w:rsid w:val="007A1C40"/>
    <w:rsid w:val="007A3A0B"/>
    <w:rsid w:val="007A428E"/>
    <w:rsid w:val="007A432C"/>
    <w:rsid w:val="007A4D77"/>
    <w:rsid w:val="007A501C"/>
    <w:rsid w:val="007A53ED"/>
    <w:rsid w:val="007A5BA4"/>
    <w:rsid w:val="007A6F7B"/>
    <w:rsid w:val="007A7696"/>
    <w:rsid w:val="007A7C09"/>
    <w:rsid w:val="007A7C4A"/>
    <w:rsid w:val="007A7FF8"/>
    <w:rsid w:val="007B068F"/>
    <w:rsid w:val="007B0FA9"/>
    <w:rsid w:val="007B17A2"/>
    <w:rsid w:val="007B266C"/>
    <w:rsid w:val="007B3446"/>
    <w:rsid w:val="007B3E88"/>
    <w:rsid w:val="007B506D"/>
    <w:rsid w:val="007B56FD"/>
    <w:rsid w:val="007B5C57"/>
    <w:rsid w:val="007B679D"/>
    <w:rsid w:val="007B6E1F"/>
    <w:rsid w:val="007B77BE"/>
    <w:rsid w:val="007B7A89"/>
    <w:rsid w:val="007C0C93"/>
    <w:rsid w:val="007C0EBC"/>
    <w:rsid w:val="007C1BB9"/>
    <w:rsid w:val="007C21C7"/>
    <w:rsid w:val="007C23FB"/>
    <w:rsid w:val="007C38B1"/>
    <w:rsid w:val="007C3B36"/>
    <w:rsid w:val="007C47EB"/>
    <w:rsid w:val="007C47F3"/>
    <w:rsid w:val="007C4C91"/>
    <w:rsid w:val="007C4D31"/>
    <w:rsid w:val="007C51C1"/>
    <w:rsid w:val="007C582D"/>
    <w:rsid w:val="007C5B7C"/>
    <w:rsid w:val="007C5C5E"/>
    <w:rsid w:val="007C684F"/>
    <w:rsid w:val="007D035C"/>
    <w:rsid w:val="007D0A9E"/>
    <w:rsid w:val="007D1039"/>
    <w:rsid w:val="007D1A76"/>
    <w:rsid w:val="007D2589"/>
    <w:rsid w:val="007D2BD4"/>
    <w:rsid w:val="007D35B2"/>
    <w:rsid w:val="007D4B39"/>
    <w:rsid w:val="007D515B"/>
    <w:rsid w:val="007D5382"/>
    <w:rsid w:val="007D5B84"/>
    <w:rsid w:val="007D5ED7"/>
    <w:rsid w:val="007E0194"/>
    <w:rsid w:val="007E0601"/>
    <w:rsid w:val="007E17A4"/>
    <w:rsid w:val="007E1D16"/>
    <w:rsid w:val="007E1F91"/>
    <w:rsid w:val="007E22E4"/>
    <w:rsid w:val="007E2958"/>
    <w:rsid w:val="007E3477"/>
    <w:rsid w:val="007E46C4"/>
    <w:rsid w:val="007E499F"/>
    <w:rsid w:val="007E5D2B"/>
    <w:rsid w:val="007E6684"/>
    <w:rsid w:val="007E6FD8"/>
    <w:rsid w:val="007E732E"/>
    <w:rsid w:val="007F06A7"/>
    <w:rsid w:val="007F167E"/>
    <w:rsid w:val="007F3C4C"/>
    <w:rsid w:val="007F3CDF"/>
    <w:rsid w:val="007F4B21"/>
    <w:rsid w:val="007F550F"/>
    <w:rsid w:val="007F5D82"/>
    <w:rsid w:val="008004FC"/>
    <w:rsid w:val="008007DB"/>
    <w:rsid w:val="0080162C"/>
    <w:rsid w:val="00801870"/>
    <w:rsid w:val="00802182"/>
    <w:rsid w:val="0080243C"/>
    <w:rsid w:val="0080292A"/>
    <w:rsid w:val="0080306E"/>
    <w:rsid w:val="00803925"/>
    <w:rsid w:val="00804AFC"/>
    <w:rsid w:val="00804C7E"/>
    <w:rsid w:val="008052BC"/>
    <w:rsid w:val="00805B5D"/>
    <w:rsid w:val="00805BE2"/>
    <w:rsid w:val="00806389"/>
    <w:rsid w:val="00806A3D"/>
    <w:rsid w:val="00806B40"/>
    <w:rsid w:val="00806BD0"/>
    <w:rsid w:val="00806F6D"/>
    <w:rsid w:val="00807CCB"/>
    <w:rsid w:val="00810387"/>
    <w:rsid w:val="008103E5"/>
    <w:rsid w:val="0081205E"/>
    <w:rsid w:val="00812077"/>
    <w:rsid w:val="008120A3"/>
    <w:rsid w:val="008125C1"/>
    <w:rsid w:val="008129F5"/>
    <w:rsid w:val="00813714"/>
    <w:rsid w:val="00813B31"/>
    <w:rsid w:val="00813FA0"/>
    <w:rsid w:val="0081488D"/>
    <w:rsid w:val="008151E1"/>
    <w:rsid w:val="0081599D"/>
    <w:rsid w:val="00815B9E"/>
    <w:rsid w:val="00816392"/>
    <w:rsid w:val="00817EB9"/>
    <w:rsid w:val="0082043D"/>
    <w:rsid w:val="00820458"/>
    <w:rsid w:val="008204C9"/>
    <w:rsid w:val="00821EB2"/>
    <w:rsid w:val="008230C5"/>
    <w:rsid w:val="008235B5"/>
    <w:rsid w:val="008238D6"/>
    <w:rsid w:val="00823CFE"/>
    <w:rsid w:val="0082409C"/>
    <w:rsid w:val="0082411D"/>
    <w:rsid w:val="00824365"/>
    <w:rsid w:val="008252BD"/>
    <w:rsid w:val="008253F1"/>
    <w:rsid w:val="0082545E"/>
    <w:rsid w:val="00825603"/>
    <w:rsid w:val="0082569D"/>
    <w:rsid w:val="00826BE5"/>
    <w:rsid w:val="00827FEB"/>
    <w:rsid w:val="00830B17"/>
    <w:rsid w:val="00830C6A"/>
    <w:rsid w:val="00830DCC"/>
    <w:rsid w:val="0083125A"/>
    <w:rsid w:val="00831968"/>
    <w:rsid w:val="00831B9C"/>
    <w:rsid w:val="00831BE4"/>
    <w:rsid w:val="008321D3"/>
    <w:rsid w:val="00832B5B"/>
    <w:rsid w:val="00832F03"/>
    <w:rsid w:val="008335E4"/>
    <w:rsid w:val="008340CC"/>
    <w:rsid w:val="0083500E"/>
    <w:rsid w:val="008357BA"/>
    <w:rsid w:val="008357E0"/>
    <w:rsid w:val="008365D4"/>
    <w:rsid w:val="00836F9C"/>
    <w:rsid w:val="00840A0A"/>
    <w:rsid w:val="008416BB"/>
    <w:rsid w:val="008424B5"/>
    <w:rsid w:val="00842DF3"/>
    <w:rsid w:val="00844D97"/>
    <w:rsid w:val="00845E7C"/>
    <w:rsid w:val="008468D9"/>
    <w:rsid w:val="008478A0"/>
    <w:rsid w:val="008501CC"/>
    <w:rsid w:val="008507C7"/>
    <w:rsid w:val="0085080D"/>
    <w:rsid w:val="00850F23"/>
    <w:rsid w:val="00851BB4"/>
    <w:rsid w:val="008521CC"/>
    <w:rsid w:val="00853EE7"/>
    <w:rsid w:val="0085400E"/>
    <w:rsid w:val="008546B8"/>
    <w:rsid w:val="00854BCA"/>
    <w:rsid w:val="00855BF5"/>
    <w:rsid w:val="00855C82"/>
    <w:rsid w:val="00855E49"/>
    <w:rsid w:val="00856706"/>
    <w:rsid w:val="00857904"/>
    <w:rsid w:val="00861065"/>
    <w:rsid w:val="008615FD"/>
    <w:rsid w:val="008623E1"/>
    <w:rsid w:val="008625AA"/>
    <w:rsid w:val="00863908"/>
    <w:rsid w:val="00863BD5"/>
    <w:rsid w:val="0086521B"/>
    <w:rsid w:val="008653C2"/>
    <w:rsid w:val="0086554D"/>
    <w:rsid w:val="008657B9"/>
    <w:rsid w:val="0086683C"/>
    <w:rsid w:val="00867245"/>
    <w:rsid w:val="0086755F"/>
    <w:rsid w:val="00867CEF"/>
    <w:rsid w:val="008706D1"/>
    <w:rsid w:val="008709DB"/>
    <w:rsid w:val="00870C37"/>
    <w:rsid w:val="00870EC3"/>
    <w:rsid w:val="0087111E"/>
    <w:rsid w:val="00871EDE"/>
    <w:rsid w:val="008720E9"/>
    <w:rsid w:val="0087249D"/>
    <w:rsid w:val="00872D95"/>
    <w:rsid w:val="00873567"/>
    <w:rsid w:val="00874CA9"/>
    <w:rsid w:val="00875155"/>
    <w:rsid w:val="00875714"/>
    <w:rsid w:val="008762A8"/>
    <w:rsid w:val="008776EC"/>
    <w:rsid w:val="00880BC9"/>
    <w:rsid w:val="00880E4A"/>
    <w:rsid w:val="00881146"/>
    <w:rsid w:val="00881D42"/>
    <w:rsid w:val="008826A2"/>
    <w:rsid w:val="00883113"/>
    <w:rsid w:val="008834C6"/>
    <w:rsid w:val="008850D5"/>
    <w:rsid w:val="008865D0"/>
    <w:rsid w:val="00886D89"/>
    <w:rsid w:val="00886DAC"/>
    <w:rsid w:val="00887696"/>
    <w:rsid w:val="00887744"/>
    <w:rsid w:val="00887D5B"/>
    <w:rsid w:val="00887E1C"/>
    <w:rsid w:val="00890292"/>
    <w:rsid w:val="008903D8"/>
    <w:rsid w:val="00891495"/>
    <w:rsid w:val="00892E10"/>
    <w:rsid w:val="00894330"/>
    <w:rsid w:val="00895A04"/>
    <w:rsid w:val="008967CE"/>
    <w:rsid w:val="008A2943"/>
    <w:rsid w:val="008A2FC1"/>
    <w:rsid w:val="008A376D"/>
    <w:rsid w:val="008A3B0A"/>
    <w:rsid w:val="008A3DF0"/>
    <w:rsid w:val="008A3F66"/>
    <w:rsid w:val="008A4962"/>
    <w:rsid w:val="008A52C8"/>
    <w:rsid w:val="008A5A20"/>
    <w:rsid w:val="008A5EAB"/>
    <w:rsid w:val="008A71EF"/>
    <w:rsid w:val="008A779A"/>
    <w:rsid w:val="008A79DA"/>
    <w:rsid w:val="008A7DD8"/>
    <w:rsid w:val="008A7FD3"/>
    <w:rsid w:val="008B05BA"/>
    <w:rsid w:val="008B0751"/>
    <w:rsid w:val="008B0FD1"/>
    <w:rsid w:val="008B196B"/>
    <w:rsid w:val="008B1FF6"/>
    <w:rsid w:val="008B23DD"/>
    <w:rsid w:val="008B281F"/>
    <w:rsid w:val="008B296F"/>
    <w:rsid w:val="008B32AE"/>
    <w:rsid w:val="008B3B87"/>
    <w:rsid w:val="008B441C"/>
    <w:rsid w:val="008B482A"/>
    <w:rsid w:val="008B4932"/>
    <w:rsid w:val="008B56CD"/>
    <w:rsid w:val="008B5F31"/>
    <w:rsid w:val="008B612A"/>
    <w:rsid w:val="008B6BF1"/>
    <w:rsid w:val="008B6D84"/>
    <w:rsid w:val="008B7581"/>
    <w:rsid w:val="008C06AF"/>
    <w:rsid w:val="008C0A7D"/>
    <w:rsid w:val="008C108B"/>
    <w:rsid w:val="008C1279"/>
    <w:rsid w:val="008C2BCA"/>
    <w:rsid w:val="008C3A80"/>
    <w:rsid w:val="008C3F2B"/>
    <w:rsid w:val="008C4B08"/>
    <w:rsid w:val="008C5E44"/>
    <w:rsid w:val="008C5E7E"/>
    <w:rsid w:val="008C60F1"/>
    <w:rsid w:val="008C6213"/>
    <w:rsid w:val="008C628D"/>
    <w:rsid w:val="008D0CD8"/>
    <w:rsid w:val="008D1B31"/>
    <w:rsid w:val="008D31F6"/>
    <w:rsid w:val="008D383A"/>
    <w:rsid w:val="008D39DC"/>
    <w:rsid w:val="008D4855"/>
    <w:rsid w:val="008D5312"/>
    <w:rsid w:val="008D574E"/>
    <w:rsid w:val="008D5F0B"/>
    <w:rsid w:val="008D665C"/>
    <w:rsid w:val="008D7376"/>
    <w:rsid w:val="008D789F"/>
    <w:rsid w:val="008D79E9"/>
    <w:rsid w:val="008E0CF4"/>
    <w:rsid w:val="008E36F7"/>
    <w:rsid w:val="008E4943"/>
    <w:rsid w:val="008E5C1F"/>
    <w:rsid w:val="008E681C"/>
    <w:rsid w:val="008E685D"/>
    <w:rsid w:val="008E7482"/>
    <w:rsid w:val="008E7AD7"/>
    <w:rsid w:val="008F0136"/>
    <w:rsid w:val="008F0CA5"/>
    <w:rsid w:val="008F1146"/>
    <w:rsid w:val="008F2428"/>
    <w:rsid w:val="008F3E78"/>
    <w:rsid w:val="008F44DD"/>
    <w:rsid w:val="008F49AC"/>
    <w:rsid w:val="008F4C68"/>
    <w:rsid w:val="008F4CB8"/>
    <w:rsid w:val="008F5C6B"/>
    <w:rsid w:val="008F707B"/>
    <w:rsid w:val="008F7C21"/>
    <w:rsid w:val="009007F2"/>
    <w:rsid w:val="009014F2"/>
    <w:rsid w:val="009014FE"/>
    <w:rsid w:val="00901A25"/>
    <w:rsid w:val="0090206D"/>
    <w:rsid w:val="009023DC"/>
    <w:rsid w:val="0090281D"/>
    <w:rsid w:val="0090310A"/>
    <w:rsid w:val="0090338E"/>
    <w:rsid w:val="009038A6"/>
    <w:rsid w:val="00903E18"/>
    <w:rsid w:val="00904C40"/>
    <w:rsid w:val="00904EC5"/>
    <w:rsid w:val="009050B3"/>
    <w:rsid w:val="00905784"/>
    <w:rsid w:val="00905FD7"/>
    <w:rsid w:val="009067F6"/>
    <w:rsid w:val="0090724F"/>
    <w:rsid w:val="0091036D"/>
    <w:rsid w:val="0091090C"/>
    <w:rsid w:val="00910C7B"/>
    <w:rsid w:val="00910DFF"/>
    <w:rsid w:val="00910E65"/>
    <w:rsid w:val="009119EC"/>
    <w:rsid w:val="009121E1"/>
    <w:rsid w:val="00913596"/>
    <w:rsid w:val="00913C2A"/>
    <w:rsid w:val="00913FD3"/>
    <w:rsid w:val="00914002"/>
    <w:rsid w:val="009152C8"/>
    <w:rsid w:val="0091578F"/>
    <w:rsid w:val="00915E64"/>
    <w:rsid w:val="009160B1"/>
    <w:rsid w:val="009165BB"/>
    <w:rsid w:val="00916691"/>
    <w:rsid w:val="00916697"/>
    <w:rsid w:val="00916CAE"/>
    <w:rsid w:val="009172E4"/>
    <w:rsid w:val="009179B9"/>
    <w:rsid w:val="00920441"/>
    <w:rsid w:val="0092062B"/>
    <w:rsid w:val="009219CA"/>
    <w:rsid w:val="00921CB3"/>
    <w:rsid w:val="00921EB4"/>
    <w:rsid w:val="0092232F"/>
    <w:rsid w:val="00922AE6"/>
    <w:rsid w:val="00922D2D"/>
    <w:rsid w:val="009231DA"/>
    <w:rsid w:val="0092385C"/>
    <w:rsid w:val="00923D44"/>
    <w:rsid w:val="0092714B"/>
    <w:rsid w:val="009271B0"/>
    <w:rsid w:val="00927361"/>
    <w:rsid w:val="00927516"/>
    <w:rsid w:val="00927C29"/>
    <w:rsid w:val="009309E9"/>
    <w:rsid w:val="00930C91"/>
    <w:rsid w:val="00930C9C"/>
    <w:rsid w:val="00930ED7"/>
    <w:rsid w:val="00931784"/>
    <w:rsid w:val="0093256C"/>
    <w:rsid w:val="009343A8"/>
    <w:rsid w:val="00935012"/>
    <w:rsid w:val="009352C5"/>
    <w:rsid w:val="0093582F"/>
    <w:rsid w:val="00935F7A"/>
    <w:rsid w:val="00936A0F"/>
    <w:rsid w:val="00936F22"/>
    <w:rsid w:val="00937C6D"/>
    <w:rsid w:val="009400AF"/>
    <w:rsid w:val="00942B0F"/>
    <w:rsid w:val="00943270"/>
    <w:rsid w:val="00943C7D"/>
    <w:rsid w:val="00943F5F"/>
    <w:rsid w:val="00944181"/>
    <w:rsid w:val="00944A69"/>
    <w:rsid w:val="00945DC2"/>
    <w:rsid w:val="00945DCB"/>
    <w:rsid w:val="009460E2"/>
    <w:rsid w:val="00946DB1"/>
    <w:rsid w:val="00947415"/>
    <w:rsid w:val="009474AE"/>
    <w:rsid w:val="00947C07"/>
    <w:rsid w:val="00947C56"/>
    <w:rsid w:val="00947FE6"/>
    <w:rsid w:val="0095050F"/>
    <w:rsid w:val="00950CB7"/>
    <w:rsid w:val="00950D4B"/>
    <w:rsid w:val="00950F8D"/>
    <w:rsid w:val="009512EA"/>
    <w:rsid w:val="00951B77"/>
    <w:rsid w:val="009523AD"/>
    <w:rsid w:val="009524A6"/>
    <w:rsid w:val="009526A1"/>
    <w:rsid w:val="0095364C"/>
    <w:rsid w:val="00954CDE"/>
    <w:rsid w:val="00957F1D"/>
    <w:rsid w:val="0096020F"/>
    <w:rsid w:val="00960399"/>
    <w:rsid w:val="009604B1"/>
    <w:rsid w:val="00960617"/>
    <w:rsid w:val="00961780"/>
    <w:rsid w:val="0096184B"/>
    <w:rsid w:val="00961913"/>
    <w:rsid w:val="00961F01"/>
    <w:rsid w:val="00962F77"/>
    <w:rsid w:val="009638A9"/>
    <w:rsid w:val="0096468B"/>
    <w:rsid w:val="009647D4"/>
    <w:rsid w:val="00965BB1"/>
    <w:rsid w:val="00966170"/>
    <w:rsid w:val="00966879"/>
    <w:rsid w:val="00966B02"/>
    <w:rsid w:val="00966CC0"/>
    <w:rsid w:val="00967111"/>
    <w:rsid w:val="00967781"/>
    <w:rsid w:val="00967C56"/>
    <w:rsid w:val="00970252"/>
    <w:rsid w:val="009705AC"/>
    <w:rsid w:val="0097123F"/>
    <w:rsid w:val="00971591"/>
    <w:rsid w:val="00971A69"/>
    <w:rsid w:val="00972CE1"/>
    <w:rsid w:val="0097343C"/>
    <w:rsid w:val="009734F4"/>
    <w:rsid w:val="0097382C"/>
    <w:rsid w:val="00973B03"/>
    <w:rsid w:val="00974BB1"/>
    <w:rsid w:val="00976439"/>
    <w:rsid w:val="00980868"/>
    <w:rsid w:val="00981474"/>
    <w:rsid w:val="00982716"/>
    <w:rsid w:val="00982766"/>
    <w:rsid w:val="00983A62"/>
    <w:rsid w:val="00983B7E"/>
    <w:rsid w:val="00983D2E"/>
    <w:rsid w:val="00983F95"/>
    <w:rsid w:val="00984311"/>
    <w:rsid w:val="009862EA"/>
    <w:rsid w:val="00987359"/>
    <w:rsid w:val="009900FC"/>
    <w:rsid w:val="009909A2"/>
    <w:rsid w:val="009910D5"/>
    <w:rsid w:val="0099119B"/>
    <w:rsid w:val="0099353A"/>
    <w:rsid w:val="009937B7"/>
    <w:rsid w:val="0099397D"/>
    <w:rsid w:val="00994DB9"/>
    <w:rsid w:val="009954C9"/>
    <w:rsid w:val="00995BDE"/>
    <w:rsid w:val="00996677"/>
    <w:rsid w:val="0099691A"/>
    <w:rsid w:val="00996A42"/>
    <w:rsid w:val="00996F7F"/>
    <w:rsid w:val="009A0BA8"/>
    <w:rsid w:val="009A0E74"/>
    <w:rsid w:val="009A2114"/>
    <w:rsid w:val="009A2DE6"/>
    <w:rsid w:val="009A6511"/>
    <w:rsid w:val="009A69EE"/>
    <w:rsid w:val="009A7141"/>
    <w:rsid w:val="009A7582"/>
    <w:rsid w:val="009A7E2F"/>
    <w:rsid w:val="009A7F56"/>
    <w:rsid w:val="009B026D"/>
    <w:rsid w:val="009B0F18"/>
    <w:rsid w:val="009B1549"/>
    <w:rsid w:val="009B2B7E"/>
    <w:rsid w:val="009B394E"/>
    <w:rsid w:val="009B4EDC"/>
    <w:rsid w:val="009B5435"/>
    <w:rsid w:val="009B67BB"/>
    <w:rsid w:val="009B6F63"/>
    <w:rsid w:val="009B7320"/>
    <w:rsid w:val="009B7E05"/>
    <w:rsid w:val="009C0399"/>
    <w:rsid w:val="009C1F32"/>
    <w:rsid w:val="009C3572"/>
    <w:rsid w:val="009C35BE"/>
    <w:rsid w:val="009C38D2"/>
    <w:rsid w:val="009C3B7C"/>
    <w:rsid w:val="009C3C3F"/>
    <w:rsid w:val="009C6030"/>
    <w:rsid w:val="009C7050"/>
    <w:rsid w:val="009C7BEC"/>
    <w:rsid w:val="009D000C"/>
    <w:rsid w:val="009D06B9"/>
    <w:rsid w:val="009D294E"/>
    <w:rsid w:val="009D376F"/>
    <w:rsid w:val="009D579A"/>
    <w:rsid w:val="009D5877"/>
    <w:rsid w:val="009D58C5"/>
    <w:rsid w:val="009D7648"/>
    <w:rsid w:val="009E0817"/>
    <w:rsid w:val="009E0EB7"/>
    <w:rsid w:val="009E124E"/>
    <w:rsid w:val="009E178D"/>
    <w:rsid w:val="009E2E28"/>
    <w:rsid w:val="009E3487"/>
    <w:rsid w:val="009E3D45"/>
    <w:rsid w:val="009E3F15"/>
    <w:rsid w:val="009E45F1"/>
    <w:rsid w:val="009E4B68"/>
    <w:rsid w:val="009E4D32"/>
    <w:rsid w:val="009E4F24"/>
    <w:rsid w:val="009E510D"/>
    <w:rsid w:val="009E5559"/>
    <w:rsid w:val="009E6003"/>
    <w:rsid w:val="009E68CE"/>
    <w:rsid w:val="009E6C7D"/>
    <w:rsid w:val="009E6FC2"/>
    <w:rsid w:val="009E7261"/>
    <w:rsid w:val="009E7682"/>
    <w:rsid w:val="009F08EB"/>
    <w:rsid w:val="009F09A4"/>
    <w:rsid w:val="009F0AE0"/>
    <w:rsid w:val="009F0FED"/>
    <w:rsid w:val="009F130C"/>
    <w:rsid w:val="009F16FB"/>
    <w:rsid w:val="009F1E6E"/>
    <w:rsid w:val="009F279B"/>
    <w:rsid w:val="009F2CA6"/>
    <w:rsid w:val="009F36ED"/>
    <w:rsid w:val="009F38F6"/>
    <w:rsid w:val="009F419E"/>
    <w:rsid w:val="009F4501"/>
    <w:rsid w:val="009F4517"/>
    <w:rsid w:val="009F5558"/>
    <w:rsid w:val="009F5B0D"/>
    <w:rsid w:val="009F6194"/>
    <w:rsid w:val="009F61F0"/>
    <w:rsid w:val="009F6637"/>
    <w:rsid w:val="009F6AB4"/>
    <w:rsid w:val="009F72C6"/>
    <w:rsid w:val="009F741A"/>
    <w:rsid w:val="009F786A"/>
    <w:rsid w:val="009F7BC8"/>
    <w:rsid w:val="00A005D6"/>
    <w:rsid w:val="00A00B99"/>
    <w:rsid w:val="00A00E57"/>
    <w:rsid w:val="00A010C5"/>
    <w:rsid w:val="00A01672"/>
    <w:rsid w:val="00A0207E"/>
    <w:rsid w:val="00A025A6"/>
    <w:rsid w:val="00A0289E"/>
    <w:rsid w:val="00A0356B"/>
    <w:rsid w:val="00A04057"/>
    <w:rsid w:val="00A04AE4"/>
    <w:rsid w:val="00A04B03"/>
    <w:rsid w:val="00A04D46"/>
    <w:rsid w:val="00A04FE2"/>
    <w:rsid w:val="00A06481"/>
    <w:rsid w:val="00A06A32"/>
    <w:rsid w:val="00A06DF8"/>
    <w:rsid w:val="00A0715F"/>
    <w:rsid w:val="00A10AD3"/>
    <w:rsid w:val="00A10E34"/>
    <w:rsid w:val="00A1141E"/>
    <w:rsid w:val="00A12525"/>
    <w:rsid w:val="00A12703"/>
    <w:rsid w:val="00A12896"/>
    <w:rsid w:val="00A12C52"/>
    <w:rsid w:val="00A133CD"/>
    <w:rsid w:val="00A14CC0"/>
    <w:rsid w:val="00A150D6"/>
    <w:rsid w:val="00A15835"/>
    <w:rsid w:val="00A15B75"/>
    <w:rsid w:val="00A16935"/>
    <w:rsid w:val="00A169DF"/>
    <w:rsid w:val="00A20766"/>
    <w:rsid w:val="00A2115E"/>
    <w:rsid w:val="00A217A2"/>
    <w:rsid w:val="00A218D6"/>
    <w:rsid w:val="00A21C67"/>
    <w:rsid w:val="00A223E1"/>
    <w:rsid w:val="00A22E5B"/>
    <w:rsid w:val="00A23423"/>
    <w:rsid w:val="00A24268"/>
    <w:rsid w:val="00A2469F"/>
    <w:rsid w:val="00A25679"/>
    <w:rsid w:val="00A259EC"/>
    <w:rsid w:val="00A265E9"/>
    <w:rsid w:val="00A272C0"/>
    <w:rsid w:val="00A30F22"/>
    <w:rsid w:val="00A31757"/>
    <w:rsid w:val="00A3235E"/>
    <w:rsid w:val="00A348BA"/>
    <w:rsid w:val="00A34ADE"/>
    <w:rsid w:val="00A35309"/>
    <w:rsid w:val="00A35BCA"/>
    <w:rsid w:val="00A364C0"/>
    <w:rsid w:val="00A3664E"/>
    <w:rsid w:val="00A36752"/>
    <w:rsid w:val="00A3726F"/>
    <w:rsid w:val="00A373EA"/>
    <w:rsid w:val="00A37EE5"/>
    <w:rsid w:val="00A40093"/>
    <w:rsid w:val="00A40BFA"/>
    <w:rsid w:val="00A40C24"/>
    <w:rsid w:val="00A41A57"/>
    <w:rsid w:val="00A426A2"/>
    <w:rsid w:val="00A42DFE"/>
    <w:rsid w:val="00A4344A"/>
    <w:rsid w:val="00A43E98"/>
    <w:rsid w:val="00A43EBD"/>
    <w:rsid w:val="00A43ED9"/>
    <w:rsid w:val="00A43F33"/>
    <w:rsid w:val="00A443B4"/>
    <w:rsid w:val="00A44680"/>
    <w:rsid w:val="00A452A8"/>
    <w:rsid w:val="00A455CC"/>
    <w:rsid w:val="00A45D23"/>
    <w:rsid w:val="00A460EF"/>
    <w:rsid w:val="00A462A0"/>
    <w:rsid w:val="00A46E7F"/>
    <w:rsid w:val="00A47A70"/>
    <w:rsid w:val="00A504A3"/>
    <w:rsid w:val="00A5121A"/>
    <w:rsid w:val="00A52622"/>
    <w:rsid w:val="00A52AA6"/>
    <w:rsid w:val="00A546D1"/>
    <w:rsid w:val="00A548FA"/>
    <w:rsid w:val="00A54C16"/>
    <w:rsid w:val="00A54CC6"/>
    <w:rsid w:val="00A54D65"/>
    <w:rsid w:val="00A54DA5"/>
    <w:rsid w:val="00A553C1"/>
    <w:rsid w:val="00A56C7D"/>
    <w:rsid w:val="00A57FE3"/>
    <w:rsid w:val="00A602C5"/>
    <w:rsid w:val="00A60AA2"/>
    <w:rsid w:val="00A60F41"/>
    <w:rsid w:val="00A6199C"/>
    <w:rsid w:val="00A61EAF"/>
    <w:rsid w:val="00A622A7"/>
    <w:rsid w:val="00A6247C"/>
    <w:rsid w:val="00A62C3E"/>
    <w:rsid w:val="00A630F0"/>
    <w:rsid w:val="00A6316B"/>
    <w:rsid w:val="00A642E5"/>
    <w:rsid w:val="00A64FB0"/>
    <w:rsid w:val="00A6605F"/>
    <w:rsid w:val="00A660BC"/>
    <w:rsid w:val="00A6620C"/>
    <w:rsid w:val="00A66A72"/>
    <w:rsid w:val="00A67BAC"/>
    <w:rsid w:val="00A70A53"/>
    <w:rsid w:val="00A72178"/>
    <w:rsid w:val="00A72D1A"/>
    <w:rsid w:val="00A73CDE"/>
    <w:rsid w:val="00A73F5A"/>
    <w:rsid w:val="00A73FCD"/>
    <w:rsid w:val="00A74703"/>
    <w:rsid w:val="00A75E57"/>
    <w:rsid w:val="00A76A2E"/>
    <w:rsid w:val="00A76F8C"/>
    <w:rsid w:val="00A7731C"/>
    <w:rsid w:val="00A77A32"/>
    <w:rsid w:val="00A77D4F"/>
    <w:rsid w:val="00A77DCD"/>
    <w:rsid w:val="00A807D3"/>
    <w:rsid w:val="00A81239"/>
    <w:rsid w:val="00A81338"/>
    <w:rsid w:val="00A81C1A"/>
    <w:rsid w:val="00A82788"/>
    <w:rsid w:val="00A829FF"/>
    <w:rsid w:val="00A82DC2"/>
    <w:rsid w:val="00A838E7"/>
    <w:rsid w:val="00A83D37"/>
    <w:rsid w:val="00A84A35"/>
    <w:rsid w:val="00A85471"/>
    <w:rsid w:val="00A85630"/>
    <w:rsid w:val="00A861DD"/>
    <w:rsid w:val="00A86664"/>
    <w:rsid w:val="00A87296"/>
    <w:rsid w:val="00A90D8A"/>
    <w:rsid w:val="00A9106E"/>
    <w:rsid w:val="00A91569"/>
    <w:rsid w:val="00A91C8F"/>
    <w:rsid w:val="00A921A4"/>
    <w:rsid w:val="00A94B9C"/>
    <w:rsid w:val="00A954C6"/>
    <w:rsid w:val="00A95A26"/>
    <w:rsid w:val="00A96F27"/>
    <w:rsid w:val="00A9750A"/>
    <w:rsid w:val="00A978EA"/>
    <w:rsid w:val="00A97900"/>
    <w:rsid w:val="00A97E6F"/>
    <w:rsid w:val="00A97FCF"/>
    <w:rsid w:val="00AA0473"/>
    <w:rsid w:val="00AA0B50"/>
    <w:rsid w:val="00AA1605"/>
    <w:rsid w:val="00AA2737"/>
    <w:rsid w:val="00AA3023"/>
    <w:rsid w:val="00AA3407"/>
    <w:rsid w:val="00AA3C33"/>
    <w:rsid w:val="00AA3C5B"/>
    <w:rsid w:val="00AA432B"/>
    <w:rsid w:val="00AA4F97"/>
    <w:rsid w:val="00AA79DE"/>
    <w:rsid w:val="00AA7B94"/>
    <w:rsid w:val="00AB0307"/>
    <w:rsid w:val="00AB0DB0"/>
    <w:rsid w:val="00AB247C"/>
    <w:rsid w:val="00AB35A8"/>
    <w:rsid w:val="00AB38A3"/>
    <w:rsid w:val="00AB4600"/>
    <w:rsid w:val="00AB4BE7"/>
    <w:rsid w:val="00AB5E81"/>
    <w:rsid w:val="00AB643F"/>
    <w:rsid w:val="00AB65EF"/>
    <w:rsid w:val="00AB66E2"/>
    <w:rsid w:val="00AB6904"/>
    <w:rsid w:val="00AB7496"/>
    <w:rsid w:val="00AB75D4"/>
    <w:rsid w:val="00AB7950"/>
    <w:rsid w:val="00AB7A65"/>
    <w:rsid w:val="00AC0363"/>
    <w:rsid w:val="00AC0DBF"/>
    <w:rsid w:val="00AC18E9"/>
    <w:rsid w:val="00AC2043"/>
    <w:rsid w:val="00AC209A"/>
    <w:rsid w:val="00AC24C0"/>
    <w:rsid w:val="00AC26D5"/>
    <w:rsid w:val="00AC2E25"/>
    <w:rsid w:val="00AC4498"/>
    <w:rsid w:val="00AC4854"/>
    <w:rsid w:val="00AC5A6F"/>
    <w:rsid w:val="00AC739C"/>
    <w:rsid w:val="00AC743A"/>
    <w:rsid w:val="00AD0222"/>
    <w:rsid w:val="00AD116D"/>
    <w:rsid w:val="00AD2364"/>
    <w:rsid w:val="00AD276D"/>
    <w:rsid w:val="00AD2799"/>
    <w:rsid w:val="00AD3148"/>
    <w:rsid w:val="00AD37E0"/>
    <w:rsid w:val="00AD3CE6"/>
    <w:rsid w:val="00AD460E"/>
    <w:rsid w:val="00AD4798"/>
    <w:rsid w:val="00AD4A3E"/>
    <w:rsid w:val="00AD5455"/>
    <w:rsid w:val="00AD60CF"/>
    <w:rsid w:val="00AD6B14"/>
    <w:rsid w:val="00AD7013"/>
    <w:rsid w:val="00AD7503"/>
    <w:rsid w:val="00AD762C"/>
    <w:rsid w:val="00AD7F73"/>
    <w:rsid w:val="00AE0057"/>
    <w:rsid w:val="00AE158D"/>
    <w:rsid w:val="00AE1BB1"/>
    <w:rsid w:val="00AE25AE"/>
    <w:rsid w:val="00AE2F6A"/>
    <w:rsid w:val="00AE31AF"/>
    <w:rsid w:val="00AE42ED"/>
    <w:rsid w:val="00AE4FE6"/>
    <w:rsid w:val="00AE7126"/>
    <w:rsid w:val="00AE74C9"/>
    <w:rsid w:val="00AE783A"/>
    <w:rsid w:val="00AE7BC9"/>
    <w:rsid w:val="00AF078D"/>
    <w:rsid w:val="00AF0F69"/>
    <w:rsid w:val="00AF1D3F"/>
    <w:rsid w:val="00AF2008"/>
    <w:rsid w:val="00AF351F"/>
    <w:rsid w:val="00AF37ED"/>
    <w:rsid w:val="00AF3E31"/>
    <w:rsid w:val="00AF3EB7"/>
    <w:rsid w:val="00AF4478"/>
    <w:rsid w:val="00AF44BC"/>
    <w:rsid w:val="00AF550D"/>
    <w:rsid w:val="00AF589A"/>
    <w:rsid w:val="00AF6367"/>
    <w:rsid w:val="00AF7FE4"/>
    <w:rsid w:val="00B00195"/>
    <w:rsid w:val="00B011C2"/>
    <w:rsid w:val="00B01C1E"/>
    <w:rsid w:val="00B02522"/>
    <w:rsid w:val="00B025A1"/>
    <w:rsid w:val="00B02602"/>
    <w:rsid w:val="00B029FC"/>
    <w:rsid w:val="00B031C2"/>
    <w:rsid w:val="00B038CB"/>
    <w:rsid w:val="00B044AC"/>
    <w:rsid w:val="00B0470F"/>
    <w:rsid w:val="00B04834"/>
    <w:rsid w:val="00B04C1B"/>
    <w:rsid w:val="00B05022"/>
    <w:rsid w:val="00B051D6"/>
    <w:rsid w:val="00B0544E"/>
    <w:rsid w:val="00B057AB"/>
    <w:rsid w:val="00B0603E"/>
    <w:rsid w:val="00B069C7"/>
    <w:rsid w:val="00B06AC4"/>
    <w:rsid w:val="00B06E6E"/>
    <w:rsid w:val="00B07414"/>
    <w:rsid w:val="00B10226"/>
    <w:rsid w:val="00B10296"/>
    <w:rsid w:val="00B1056D"/>
    <w:rsid w:val="00B105EC"/>
    <w:rsid w:val="00B1179B"/>
    <w:rsid w:val="00B11D50"/>
    <w:rsid w:val="00B12662"/>
    <w:rsid w:val="00B127B3"/>
    <w:rsid w:val="00B12E42"/>
    <w:rsid w:val="00B13252"/>
    <w:rsid w:val="00B14197"/>
    <w:rsid w:val="00B1475F"/>
    <w:rsid w:val="00B14A24"/>
    <w:rsid w:val="00B15739"/>
    <w:rsid w:val="00B16688"/>
    <w:rsid w:val="00B167E5"/>
    <w:rsid w:val="00B169D8"/>
    <w:rsid w:val="00B17425"/>
    <w:rsid w:val="00B177A4"/>
    <w:rsid w:val="00B17E5F"/>
    <w:rsid w:val="00B20030"/>
    <w:rsid w:val="00B20714"/>
    <w:rsid w:val="00B20B3E"/>
    <w:rsid w:val="00B20DFC"/>
    <w:rsid w:val="00B2102B"/>
    <w:rsid w:val="00B21037"/>
    <w:rsid w:val="00B24443"/>
    <w:rsid w:val="00B24546"/>
    <w:rsid w:val="00B24C15"/>
    <w:rsid w:val="00B25D48"/>
    <w:rsid w:val="00B2624A"/>
    <w:rsid w:val="00B26408"/>
    <w:rsid w:val="00B26553"/>
    <w:rsid w:val="00B26726"/>
    <w:rsid w:val="00B26911"/>
    <w:rsid w:val="00B27143"/>
    <w:rsid w:val="00B279DB"/>
    <w:rsid w:val="00B30CB1"/>
    <w:rsid w:val="00B31269"/>
    <w:rsid w:val="00B3138F"/>
    <w:rsid w:val="00B31DAC"/>
    <w:rsid w:val="00B31F71"/>
    <w:rsid w:val="00B32000"/>
    <w:rsid w:val="00B32429"/>
    <w:rsid w:val="00B32ED1"/>
    <w:rsid w:val="00B3321F"/>
    <w:rsid w:val="00B335A3"/>
    <w:rsid w:val="00B3419F"/>
    <w:rsid w:val="00B348D0"/>
    <w:rsid w:val="00B3495A"/>
    <w:rsid w:val="00B34C23"/>
    <w:rsid w:val="00B35435"/>
    <w:rsid w:val="00B362E6"/>
    <w:rsid w:val="00B36578"/>
    <w:rsid w:val="00B3714B"/>
    <w:rsid w:val="00B37254"/>
    <w:rsid w:val="00B4036D"/>
    <w:rsid w:val="00B41286"/>
    <w:rsid w:val="00B426BB"/>
    <w:rsid w:val="00B432E1"/>
    <w:rsid w:val="00B43CD1"/>
    <w:rsid w:val="00B44051"/>
    <w:rsid w:val="00B45F4B"/>
    <w:rsid w:val="00B46415"/>
    <w:rsid w:val="00B46C1D"/>
    <w:rsid w:val="00B46D4B"/>
    <w:rsid w:val="00B47516"/>
    <w:rsid w:val="00B47D2F"/>
    <w:rsid w:val="00B5129B"/>
    <w:rsid w:val="00B5145C"/>
    <w:rsid w:val="00B52898"/>
    <w:rsid w:val="00B53115"/>
    <w:rsid w:val="00B53E56"/>
    <w:rsid w:val="00B544BC"/>
    <w:rsid w:val="00B54B6A"/>
    <w:rsid w:val="00B5623B"/>
    <w:rsid w:val="00B56364"/>
    <w:rsid w:val="00B56472"/>
    <w:rsid w:val="00B564A7"/>
    <w:rsid w:val="00B564CF"/>
    <w:rsid w:val="00B564D2"/>
    <w:rsid w:val="00B57212"/>
    <w:rsid w:val="00B611DE"/>
    <w:rsid w:val="00B613BB"/>
    <w:rsid w:val="00B6189C"/>
    <w:rsid w:val="00B61BC4"/>
    <w:rsid w:val="00B61C39"/>
    <w:rsid w:val="00B62353"/>
    <w:rsid w:val="00B6245C"/>
    <w:rsid w:val="00B62D1B"/>
    <w:rsid w:val="00B65F3C"/>
    <w:rsid w:val="00B66689"/>
    <w:rsid w:val="00B66737"/>
    <w:rsid w:val="00B66ABF"/>
    <w:rsid w:val="00B6706E"/>
    <w:rsid w:val="00B70061"/>
    <w:rsid w:val="00B70661"/>
    <w:rsid w:val="00B719D5"/>
    <w:rsid w:val="00B71CA7"/>
    <w:rsid w:val="00B727BB"/>
    <w:rsid w:val="00B72FC1"/>
    <w:rsid w:val="00B73615"/>
    <w:rsid w:val="00B747BB"/>
    <w:rsid w:val="00B74A4A"/>
    <w:rsid w:val="00B75DBD"/>
    <w:rsid w:val="00B76310"/>
    <w:rsid w:val="00B767AE"/>
    <w:rsid w:val="00B77123"/>
    <w:rsid w:val="00B77462"/>
    <w:rsid w:val="00B774E2"/>
    <w:rsid w:val="00B7788E"/>
    <w:rsid w:val="00B778B3"/>
    <w:rsid w:val="00B804E7"/>
    <w:rsid w:val="00B80691"/>
    <w:rsid w:val="00B814BF"/>
    <w:rsid w:val="00B8201C"/>
    <w:rsid w:val="00B8423D"/>
    <w:rsid w:val="00B85756"/>
    <w:rsid w:val="00B8589A"/>
    <w:rsid w:val="00B859C8"/>
    <w:rsid w:val="00B859F9"/>
    <w:rsid w:val="00B85F43"/>
    <w:rsid w:val="00B8623B"/>
    <w:rsid w:val="00B86808"/>
    <w:rsid w:val="00B86FE0"/>
    <w:rsid w:val="00B9006C"/>
    <w:rsid w:val="00B9091A"/>
    <w:rsid w:val="00B91BD2"/>
    <w:rsid w:val="00B939C1"/>
    <w:rsid w:val="00B9571F"/>
    <w:rsid w:val="00B95BEF"/>
    <w:rsid w:val="00B96478"/>
    <w:rsid w:val="00B96AAD"/>
    <w:rsid w:val="00BA109E"/>
    <w:rsid w:val="00BA1486"/>
    <w:rsid w:val="00BA1657"/>
    <w:rsid w:val="00BA24DF"/>
    <w:rsid w:val="00BA325E"/>
    <w:rsid w:val="00BA411F"/>
    <w:rsid w:val="00BA42CB"/>
    <w:rsid w:val="00BA5CED"/>
    <w:rsid w:val="00BA6006"/>
    <w:rsid w:val="00BA6517"/>
    <w:rsid w:val="00BA671F"/>
    <w:rsid w:val="00BA6908"/>
    <w:rsid w:val="00BA6CD2"/>
    <w:rsid w:val="00BA72C2"/>
    <w:rsid w:val="00BA77B2"/>
    <w:rsid w:val="00BB0E34"/>
    <w:rsid w:val="00BB15F7"/>
    <w:rsid w:val="00BB1862"/>
    <w:rsid w:val="00BB1BD4"/>
    <w:rsid w:val="00BB22DC"/>
    <w:rsid w:val="00BB28B1"/>
    <w:rsid w:val="00BB2F9B"/>
    <w:rsid w:val="00BB395D"/>
    <w:rsid w:val="00BB3C35"/>
    <w:rsid w:val="00BB421F"/>
    <w:rsid w:val="00BB4B03"/>
    <w:rsid w:val="00BB4B87"/>
    <w:rsid w:val="00BB5ABB"/>
    <w:rsid w:val="00BB6798"/>
    <w:rsid w:val="00BB6B70"/>
    <w:rsid w:val="00BB6D73"/>
    <w:rsid w:val="00BB70C3"/>
    <w:rsid w:val="00BB7469"/>
    <w:rsid w:val="00BB7F31"/>
    <w:rsid w:val="00BC029E"/>
    <w:rsid w:val="00BC0475"/>
    <w:rsid w:val="00BC1E31"/>
    <w:rsid w:val="00BC1F9A"/>
    <w:rsid w:val="00BC33CB"/>
    <w:rsid w:val="00BC348A"/>
    <w:rsid w:val="00BC417E"/>
    <w:rsid w:val="00BC5094"/>
    <w:rsid w:val="00BC5CEB"/>
    <w:rsid w:val="00BC67FE"/>
    <w:rsid w:val="00BC685B"/>
    <w:rsid w:val="00BC7C2C"/>
    <w:rsid w:val="00BD04E2"/>
    <w:rsid w:val="00BD1992"/>
    <w:rsid w:val="00BD3B4B"/>
    <w:rsid w:val="00BD572E"/>
    <w:rsid w:val="00BD5C77"/>
    <w:rsid w:val="00BD5D9C"/>
    <w:rsid w:val="00BD5E31"/>
    <w:rsid w:val="00BD719A"/>
    <w:rsid w:val="00BD7337"/>
    <w:rsid w:val="00BD75C8"/>
    <w:rsid w:val="00BE0513"/>
    <w:rsid w:val="00BE071D"/>
    <w:rsid w:val="00BE07D9"/>
    <w:rsid w:val="00BE0995"/>
    <w:rsid w:val="00BE0C39"/>
    <w:rsid w:val="00BE11C8"/>
    <w:rsid w:val="00BE1549"/>
    <w:rsid w:val="00BE2090"/>
    <w:rsid w:val="00BE2393"/>
    <w:rsid w:val="00BE28A5"/>
    <w:rsid w:val="00BE2FEF"/>
    <w:rsid w:val="00BE537A"/>
    <w:rsid w:val="00BE5F7E"/>
    <w:rsid w:val="00BE6B2B"/>
    <w:rsid w:val="00BE758D"/>
    <w:rsid w:val="00BE770E"/>
    <w:rsid w:val="00BF1EEE"/>
    <w:rsid w:val="00BF28B7"/>
    <w:rsid w:val="00BF2E03"/>
    <w:rsid w:val="00BF4E8F"/>
    <w:rsid w:val="00BF62EB"/>
    <w:rsid w:val="00BF63C9"/>
    <w:rsid w:val="00BF721B"/>
    <w:rsid w:val="00BF75D1"/>
    <w:rsid w:val="00BF7ACA"/>
    <w:rsid w:val="00BF7E31"/>
    <w:rsid w:val="00C00880"/>
    <w:rsid w:val="00C010A0"/>
    <w:rsid w:val="00C010A4"/>
    <w:rsid w:val="00C010CB"/>
    <w:rsid w:val="00C01471"/>
    <w:rsid w:val="00C0167B"/>
    <w:rsid w:val="00C01E2A"/>
    <w:rsid w:val="00C020B4"/>
    <w:rsid w:val="00C02D98"/>
    <w:rsid w:val="00C02ECB"/>
    <w:rsid w:val="00C03772"/>
    <w:rsid w:val="00C03EF7"/>
    <w:rsid w:val="00C04471"/>
    <w:rsid w:val="00C05C67"/>
    <w:rsid w:val="00C0717A"/>
    <w:rsid w:val="00C072A3"/>
    <w:rsid w:val="00C078D9"/>
    <w:rsid w:val="00C131A1"/>
    <w:rsid w:val="00C13BEE"/>
    <w:rsid w:val="00C1495F"/>
    <w:rsid w:val="00C14A51"/>
    <w:rsid w:val="00C1515A"/>
    <w:rsid w:val="00C16DE7"/>
    <w:rsid w:val="00C1738D"/>
    <w:rsid w:val="00C17645"/>
    <w:rsid w:val="00C2118D"/>
    <w:rsid w:val="00C21A7F"/>
    <w:rsid w:val="00C21B76"/>
    <w:rsid w:val="00C2354A"/>
    <w:rsid w:val="00C238AA"/>
    <w:rsid w:val="00C2395B"/>
    <w:rsid w:val="00C23A9E"/>
    <w:rsid w:val="00C23F0A"/>
    <w:rsid w:val="00C240B9"/>
    <w:rsid w:val="00C24F70"/>
    <w:rsid w:val="00C2516B"/>
    <w:rsid w:val="00C2530F"/>
    <w:rsid w:val="00C25EBD"/>
    <w:rsid w:val="00C25FA6"/>
    <w:rsid w:val="00C27207"/>
    <w:rsid w:val="00C277F3"/>
    <w:rsid w:val="00C27ED5"/>
    <w:rsid w:val="00C27F18"/>
    <w:rsid w:val="00C30089"/>
    <w:rsid w:val="00C31DFD"/>
    <w:rsid w:val="00C32335"/>
    <w:rsid w:val="00C326B8"/>
    <w:rsid w:val="00C333F3"/>
    <w:rsid w:val="00C3576E"/>
    <w:rsid w:val="00C3582D"/>
    <w:rsid w:val="00C35ACE"/>
    <w:rsid w:val="00C35D3E"/>
    <w:rsid w:val="00C366ED"/>
    <w:rsid w:val="00C37541"/>
    <w:rsid w:val="00C41675"/>
    <w:rsid w:val="00C420AC"/>
    <w:rsid w:val="00C426EB"/>
    <w:rsid w:val="00C42E52"/>
    <w:rsid w:val="00C44B02"/>
    <w:rsid w:val="00C44E41"/>
    <w:rsid w:val="00C46278"/>
    <w:rsid w:val="00C46B9E"/>
    <w:rsid w:val="00C47422"/>
    <w:rsid w:val="00C510C6"/>
    <w:rsid w:val="00C512B3"/>
    <w:rsid w:val="00C51700"/>
    <w:rsid w:val="00C52137"/>
    <w:rsid w:val="00C5230C"/>
    <w:rsid w:val="00C5318A"/>
    <w:rsid w:val="00C53395"/>
    <w:rsid w:val="00C53C3C"/>
    <w:rsid w:val="00C53DEB"/>
    <w:rsid w:val="00C53E21"/>
    <w:rsid w:val="00C54652"/>
    <w:rsid w:val="00C55092"/>
    <w:rsid w:val="00C550AD"/>
    <w:rsid w:val="00C556CF"/>
    <w:rsid w:val="00C55828"/>
    <w:rsid w:val="00C55D44"/>
    <w:rsid w:val="00C563A2"/>
    <w:rsid w:val="00C56CB4"/>
    <w:rsid w:val="00C56CB6"/>
    <w:rsid w:val="00C57571"/>
    <w:rsid w:val="00C57894"/>
    <w:rsid w:val="00C57E37"/>
    <w:rsid w:val="00C61786"/>
    <w:rsid w:val="00C61BEE"/>
    <w:rsid w:val="00C62285"/>
    <w:rsid w:val="00C6265B"/>
    <w:rsid w:val="00C62BF1"/>
    <w:rsid w:val="00C62FA2"/>
    <w:rsid w:val="00C634C8"/>
    <w:rsid w:val="00C635C0"/>
    <w:rsid w:val="00C6362C"/>
    <w:rsid w:val="00C63876"/>
    <w:rsid w:val="00C64955"/>
    <w:rsid w:val="00C64A27"/>
    <w:rsid w:val="00C64D20"/>
    <w:rsid w:val="00C65863"/>
    <w:rsid w:val="00C65A6C"/>
    <w:rsid w:val="00C65B44"/>
    <w:rsid w:val="00C660A2"/>
    <w:rsid w:val="00C66254"/>
    <w:rsid w:val="00C66D4E"/>
    <w:rsid w:val="00C671B5"/>
    <w:rsid w:val="00C6741F"/>
    <w:rsid w:val="00C675CB"/>
    <w:rsid w:val="00C677A2"/>
    <w:rsid w:val="00C67A65"/>
    <w:rsid w:val="00C67F36"/>
    <w:rsid w:val="00C70035"/>
    <w:rsid w:val="00C70287"/>
    <w:rsid w:val="00C7087F"/>
    <w:rsid w:val="00C726D4"/>
    <w:rsid w:val="00C734BC"/>
    <w:rsid w:val="00C734F8"/>
    <w:rsid w:val="00C7460B"/>
    <w:rsid w:val="00C74C44"/>
    <w:rsid w:val="00C751C8"/>
    <w:rsid w:val="00C76316"/>
    <w:rsid w:val="00C766C8"/>
    <w:rsid w:val="00C768DE"/>
    <w:rsid w:val="00C76997"/>
    <w:rsid w:val="00C76F67"/>
    <w:rsid w:val="00C774EB"/>
    <w:rsid w:val="00C77FAF"/>
    <w:rsid w:val="00C80112"/>
    <w:rsid w:val="00C804E1"/>
    <w:rsid w:val="00C814C6"/>
    <w:rsid w:val="00C819E5"/>
    <w:rsid w:val="00C81FD4"/>
    <w:rsid w:val="00C833A8"/>
    <w:rsid w:val="00C84242"/>
    <w:rsid w:val="00C85637"/>
    <w:rsid w:val="00C8607E"/>
    <w:rsid w:val="00C86D72"/>
    <w:rsid w:val="00C86E65"/>
    <w:rsid w:val="00C8701C"/>
    <w:rsid w:val="00C8798C"/>
    <w:rsid w:val="00C90AE2"/>
    <w:rsid w:val="00C914B3"/>
    <w:rsid w:val="00C9153D"/>
    <w:rsid w:val="00C91DB8"/>
    <w:rsid w:val="00C91F05"/>
    <w:rsid w:val="00C92C5B"/>
    <w:rsid w:val="00C936E2"/>
    <w:rsid w:val="00C938F2"/>
    <w:rsid w:val="00C93A86"/>
    <w:rsid w:val="00C94FBB"/>
    <w:rsid w:val="00C95934"/>
    <w:rsid w:val="00C959AF"/>
    <w:rsid w:val="00C95E89"/>
    <w:rsid w:val="00C95FEA"/>
    <w:rsid w:val="00C96681"/>
    <w:rsid w:val="00C968D3"/>
    <w:rsid w:val="00C97FAA"/>
    <w:rsid w:val="00CA0227"/>
    <w:rsid w:val="00CA022F"/>
    <w:rsid w:val="00CA05FB"/>
    <w:rsid w:val="00CA0F14"/>
    <w:rsid w:val="00CA1156"/>
    <w:rsid w:val="00CA16F0"/>
    <w:rsid w:val="00CA1C04"/>
    <w:rsid w:val="00CA2309"/>
    <w:rsid w:val="00CA235E"/>
    <w:rsid w:val="00CA26AE"/>
    <w:rsid w:val="00CA3016"/>
    <w:rsid w:val="00CA3506"/>
    <w:rsid w:val="00CA369F"/>
    <w:rsid w:val="00CA38D6"/>
    <w:rsid w:val="00CA3C06"/>
    <w:rsid w:val="00CA3CA6"/>
    <w:rsid w:val="00CA3EFC"/>
    <w:rsid w:val="00CA404E"/>
    <w:rsid w:val="00CA4227"/>
    <w:rsid w:val="00CA4808"/>
    <w:rsid w:val="00CA4A92"/>
    <w:rsid w:val="00CA4A98"/>
    <w:rsid w:val="00CA549C"/>
    <w:rsid w:val="00CA54DA"/>
    <w:rsid w:val="00CA5762"/>
    <w:rsid w:val="00CA634C"/>
    <w:rsid w:val="00CA64BB"/>
    <w:rsid w:val="00CA68C2"/>
    <w:rsid w:val="00CA7C1A"/>
    <w:rsid w:val="00CB013F"/>
    <w:rsid w:val="00CB0344"/>
    <w:rsid w:val="00CB07B9"/>
    <w:rsid w:val="00CB2948"/>
    <w:rsid w:val="00CB44D8"/>
    <w:rsid w:val="00CB44ED"/>
    <w:rsid w:val="00CB4CC3"/>
    <w:rsid w:val="00CB5148"/>
    <w:rsid w:val="00CB53CB"/>
    <w:rsid w:val="00CB63D5"/>
    <w:rsid w:val="00CB6425"/>
    <w:rsid w:val="00CB6579"/>
    <w:rsid w:val="00CB70A8"/>
    <w:rsid w:val="00CB78BC"/>
    <w:rsid w:val="00CC03F1"/>
    <w:rsid w:val="00CC04E2"/>
    <w:rsid w:val="00CC0CF5"/>
    <w:rsid w:val="00CC0D08"/>
    <w:rsid w:val="00CC11DE"/>
    <w:rsid w:val="00CC27B5"/>
    <w:rsid w:val="00CC2D7B"/>
    <w:rsid w:val="00CC364E"/>
    <w:rsid w:val="00CC38A5"/>
    <w:rsid w:val="00CC38F4"/>
    <w:rsid w:val="00CC3F67"/>
    <w:rsid w:val="00CC561B"/>
    <w:rsid w:val="00CC5DDF"/>
    <w:rsid w:val="00CC7F6C"/>
    <w:rsid w:val="00CD08CE"/>
    <w:rsid w:val="00CD0A0D"/>
    <w:rsid w:val="00CD0A7E"/>
    <w:rsid w:val="00CD1C9A"/>
    <w:rsid w:val="00CD2499"/>
    <w:rsid w:val="00CD2890"/>
    <w:rsid w:val="00CD2991"/>
    <w:rsid w:val="00CD2A24"/>
    <w:rsid w:val="00CD2B1E"/>
    <w:rsid w:val="00CD2F3A"/>
    <w:rsid w:val="00CD4511"/>
    <w:rsid w:val="00CD5C23"/>
    <w:rsid w:val="00CD5C56"/>
    <w:rsid w:val="00CD65A9"/>
    <w:rsid w:val="00CD6CD9"/>
    <w:rsid w:val="00CD7145"/>
    <w:rsid w:val="00CD73E8"/>
    <w:rsid w:val="00CD7EBD"/>
    <w:rsid w:val="00CD7F7E"/>
    <w:rsid w:val="00CE11E3"/>
    <w:rsid w:val="00CE1623"/>
    <w:rsid w:val="00CE1EE8"/>
    <w:rsid w:val="00CE2149"/>
    <w:rsid w:val="00CE2292"/>
    <w:rsid w:val="00CE5437"/>
    <w:rsid w:val="00CE5622"/>
    <w:rsid w:val="00CE596D"/>
    <w:rsid w:val="00CE5C54"/>
    <w:rsid w:val="00CE694F"/>
    <w:rsid w:val="00CE7DC9"/>
    <w:rsid w:val="00CF07B2"/>
    <w:rsid w:val="00CF157A"/>
    <w:rsid w:val="00CF172F"/>
    <w:rsid w:val="00CF1A85"/>
    <w:rsid w:val="00CF1AD9"/>
    <w:rsid w:val="00CF24BA"/>
    <w:rsid w:val="00CF27B4"/>
    <w:rsid w:val="00CF2AE9"/>
    <w:rsid w:val="00CF2E01"/>
    <w:rsid w:val="00CF42D4"/>
    <w:rsid w:val="00CF5205"/>
    <w:rsid w:val="00CF5B89"/>
    <w:rsid w:val="00CF5CBD"/>
    <w:rsid w:val="00CF65FF"/>
    <w:rsid w:val="00CF7940"/>
    <w:rsid w:val="00CF7AA7"/>
    <w:rsid w:val="00CF7D72"/>
    <w:rsid w:val="00D000C5"/>
    <w:rsid w:val="00D00746"/>
    <w:rsid w:val="00D0098F"/>
    <w:rsid w:val="00D00BAC"/>
    <w:rsid w:val="00D0124A"/>
    <w:rsid w:val="00D0138C"/>
    <w:rsid w:val="00D01B2D"/>
    <w:rsid w:val="00D01E57"/>
    <w:rsid w:val="00D02ABE"/>
    <w:rsid w:val="00D02B20"/>
    <w:rsid w:val="00D034D1"/>
    <w:rsid w:val="00D038EA"/>
    <w:rsid w:val="00D049C0"/>
    <w:rsid w:val="00D056D4"/>
    <w:rsid w:val="00D059AD"/>
    <w:rsid w:val="00D059F6"/>
    <w:rsid w:val="00D05E8E"/>
    <w:rsid w:val="00D060B9"/>
    <w:rsid w:val="00D062AD"/>
    <w:rsid w:val="00D0633F"/>
    <w:rsid w:val="00D069D7"/>
    <w:rsid w:val="00D071AD"/>
    <w:rsid w:val="00D07B13"/>
    <w:rsid w:val="00D1038E"/>
    <w:rsid w:val="00D1039C"/>
    <w:rsid w:val="00D10721"/>
    <w:rsid w:val="00D10C24"/>
    <w:rsid w:val="00D120D4"/>
    <w:rsid w:val="00D121A6"/>
    <w:rsid w:val="00D12AF4"/>
    <w:rsid w:val="00D12B4E"/>
    <w:rsid w:val="00D12E99"/>
    <w:rsid w:val="00D13EA4"/>
    <w:rsid w:val="00D14071"/>
    <w:rsid w:val="00D140AB"/>
    <w:rsid w:val="00D14875"/>
    <w:rsid w:val="00D15081"/>
    <w:rsid w:val="00D1595C"/>
    <w:rsid w:val="00D15E06"/>
    <w:rsid w:val="00D15FBB"/>
    <w:rsid w:val="00D16582"/>
    <w:rsid w:val="00D166B3"/>
    <w:rsid w:val="00D16774"/>
    <w:rsid w:val="00D16B65"/>
    <w:rsid w:val="00D16BB0"/>
    <w:rsid w:val="00D16C7B"/>
    <w:rsid w:val="00D16DC3"/>
    <w:rsid w:val="00D171F8"/>
    <w:rsid w:val="00D172A3"/>
    <w:rsid w:val="00D17DE6"/>
    <w:rsid w:val="00D20015"/>
    <w:rsid w:val="00D20237"/>
    <w:rsid w:val="00D20DE9"/>
    <w:rsid w:val="00D21624"/>
    <w:rsid w:val="00D21ECE"/>
    <w:rsid w:val="00D21F4C"/>
    <w:rsid w:val="00D21FA8"/>
    <w:rsid w:val="00D225A2"/>
    <w:rsid w:val="00D23A6C"/>
    <w:rsid w:val="00D24C2C"/>
    <w:rsid w:val="00D250BC"/>
    <w:rsid w:val="00D25B56"/>
    <w:rsid w:val="00D25D49"/>
    <w:rsid w:val="00D27096"/>
    <w:rsid w:val="00D271A9"/>
    <w:rsid w:val="00D27579"/>
    <w:rsid w:val="00D277E3"/>
    <w:rsid w:val="00D27DFD"/>
    <w:rsid w:val="00D303FE"/>
    <w:rsid w:val="00D305C5"/>
    <w:rsid w:val="00D310DF"/>
    <w:rsid w:val="00D31636"/>
    <w:rsid w:val="00D31A7E"/>
    <w:rsid w:val="00D31DD1"/>
    <w:rsid w:val="00D32CE8"/>
    <w:rsid w:val="00D33381"/>
    <w:rsid w:val="00D33471"/>
    <w:rsid w:val="00D33CFF"/>
    <w:rsid w:val="00D33D95"/>
    <w:rsid w:val="00D343B4"/>
    <w:rsid w:val="00D34576"/>
    <w:rsid w:val="00D349EC"/>
    <w:rsid w:val="00D34AA7"/>
    <w:rsid w:val="00D353DB"/>
    <w:rsid w:val="00D3577B"/>
    <w:rsid w:val="00D37CD9"/>
    <w:rsid w:val="00D40810"/>
    <w:rsid w:val="00D40BAF"/>
    <w:rsid w:val="00D41DCB"/>
    <w:rsid w:val="00D42236"/>
    <w:rsid w:val="00D424A8"/>
    <w:rsid w:val="00D4389D"/>
    <w:rsid w:val="00D43F9D"/>
    <w:rsid w:val="00D4414D"/>
    <w:rsid w:val="00D44C3D"/>
    <w:rsid w:val="00D47297"/>
    <w:rsid w:val="00D47BBA"/>
    <w:rsid w:val="00D50051"/>
    <w:rsid w:val="00D50EB3"/>
    <w:rsid w:val="00D51BFF"/>
    <w:rsid w:val="00D52457"/>
    <w:rsid w:val="00D52481"/>
    <w:rsid w:val="00D528BA"/>
    <w:rsid w:val="00D52B6B"/>
    <w:rsid w:val="00D539A8"/>
    <w:rsid w:val="00D53A0E"/>
    <w:rsid w:val="00D53A74"/>
    <w:rsid w:val="00D54293"/>
    <w:rsid w:val="00D545E1"/>
    <w:rsid w:val="00D554CA"/>
    <w:rsid w:val="00D55CA5"/>
    <w:rsid w:val="00D561FA"/>
    <w:rsid w:val="00D57210"/>
    <w:rsid w:val="00D5777A"/>
    <w:rsid w:val="00D579A2"/>
    <w:rsid w:val="00D57A21"/>
    <w:rsid w:val="00D614E1"/>
    <w:rsid w:val="00D61838"/>
    <w:rsid w:val="00D62D10"/>
    <w:rsid w:val="00D63C49"/>
    <w:rsid w:val="00D64E38"/>
    <w:rsid w:val="00D65EA4"/>
    <w:rsid w:val="00D66115"/>
    <w:rsid w:val="00D70BBB"/>
    <w:rsid w:val="00D70E41"/>
    <w:rsid w:val="00D70FA4"/>
    <w:rsid w:val="00D7193F"/>
    <w:rsid w:val="00D7197C"/>
    <w:rsid w:val="00D71DC0"/>
    <w:rsid w:val="00D72024"/>
    <w:rsid w:val="00D722C5"/>
    <w:rsid w:val="00D73689"/>
    <w:rsid w:val="00D73AC2"/>
    <w:rsid w:val="00D75D59"/>
    <w:rsid w:val="00D75F42"/>
    <w:rsid w:val="00D7681D"/>
    <w:rsid w:val="00D76930"/>
    <w:rsid w:val="00D76958"/>
    <w:rsid w:val="00D76E90"/>
    <w:rsid w:val="00D778F7"/>
    <w:rsid w:val="00D80519"/>
    <w:rsid w:val="00D80A49"/>
    <w:rsid w:val="00D80BD7"/>
    <w:rsid w:val="00D812E9"/>
    <w:rsid w:val="00D8152D"/>
    <w:rsid w:val="00D8192A"/>
    <w:rsid w:val="00D81C1A"/>
    <w:rsid w:val="00D81C96"/>
    <w:rsid w:val="00D81F3A"/>
    <w:rsid w:val="00D81FE4"/>
    <w:rsid w:val="00D828CA"/>
    <w:rsid w:val="00D83412"/>
    <w:rsid w:val="00D83A79"/>
    <w:rsid w:val="00D83F3F"/>
    <w:rsid w:val="00D848CB"/>
    <w:rsid w:val="00D855DB"/>
    <w:rsid w:val="00D861B8"/>
    <w:rsid w:val="00D86851"/>
    <w:rsid w:val="00D87D3C"/>
    <w:rsid w:val="00D87E53"/>
    <w:rsid w:val="00D90B19"/>
    <w:rsid w:val="00D91BDC"/>
    <w:rsid w:val="00D91C59"/>
    <w:rsid w:val="00D92504"/>
    <w:rsid w:val="00D92A9C"/>
    <w:rsid w:val="00D92BDE"/>
    <w:rsid w:val="00D93A16"/>
    <w:rsid w:val="00D93B80"/>
    <w:rsid w:val="00D943B9"/>
    <w:rsid w:val="00D96643"/>
    <w:rsid w:val="00D96805"/>
    <w:rsid w:val="00D97050"/>
    <w:rsid w:val="00D973FB"/>
    <w:rsid w:val="00D97740"/>
    <w:rsid w:val="00D97FE8"/>
    <w:rsid w:val="00DA2391"/>
    <w:rsid w:val="00DA2C5D"/>
    <w:rsid w:val="00DA313F"/>
    <w:rsid w:val="00DA326F"/>
    <w:rsid w:val="00DA3470"/>
    <w:rsid w:val="00DA39AF"/>
    <w:rsid w:val="00DA3AFC"/>
    <w:rsid w:val="00DA3F0E"/>
    <w:rsid w:val="00DA442D"/>
    <w:rsid w:val="00DA475D"/>
    <w:rsid w:val="00DA497E"/>
    <w:rsid w:val="00DA676B"/>
    <w:rsid w:val="00DA692E"/>
    <w:rsid w:val="00DA6995"/>
    <w:rsid w:val="00DA6EDB"/>
    <w:rsid w:val="00DA7149"/>
    <w:rsid w:val="00DB14F6"/>
    <w:rsid w:val="00DB27F9"/>
    <w:rsid w:val="00DB2C57"/>
    <w:rsid w:val="00DB341E"/>
    <w:rsid w:val="00DB3A4C"/>
    <w:rsid w:val="00DB4A91"/>
    <w:rsid w:val="00DB4B06"/>
    <w:rsid w:val="00DB6300"/>
    <w:rsid w:val="00DB6A34"/>
    <w:rsid w:val="00DC0C49"/>
    <w:rsid w:val="00DC0D90"/>
    <w:rsid w:val="00DC12DE"/>
    <w:rsid w:val="00DC18C3"/>
    <w:rsid w:val="00DC25C1"/>
    <w:rsid w:val="00DC2742"/>
    <w:rsid w:val="00DC3502"/>
    <w:rsid w:val="00DC3813"/>
    <w:rsid w:val="00DC3FB7"/>
    <w:rsid w:val="00DC4EAE"/>
    <w:rsid w:val="00DC5C5A"/>
    <w:rsid w:val="00DC5F75"/>
    <w:rsid w:val="00DC60A6"/>
    <w:rsid w:val="00DC61A0"/>
    <w:rsid w:val="00DC6654"/>
    <w:rsid w:val="00DC7BBC"/>
    <w:rsid w:val="00DC7BCD"/>
    <w:rsid w:val="00DC7C04"/>
    <w:rsid w:val="00DD231A"/>
    <w:rsid w:val="00DD2D87"/>
    <w:rsid w:val="00DD3437"/>
    <w:rsid w:val="00DD4088"/>
    <w:rsid w:val="00DD51A3"/>
    <w:rsid w:val="00DD6E13"/>
    <w:rsid w:val="00DD7197"/>
    <w:rsid w:val="00DD7DC8"/>
    <w:rsid w:val="00DD7FEE"/>
    <w:rsid w:val="00DE0430"/>
    <w:rsid w:val="00DE0ABC"/>
    <w:rsid w:val="00DE0C91"/>
    <w:rsid w:val="00DE1836"/>
    <w:rsid w:val="00DE23E3"/>
    <w:rsid w:val="00DE30E6"/>
    <w:rsid w:val="00DE3874"/>
    <w:rsid w:val="00DE390D"/>
    <w:rsid w:val="00DE4224"/>
    <w:rsid w:val="00DE5A1C"/>
    <w:rsid w:val="00DF025B"/>
    <w:rsid w:val="00DF0271"/>
    <w:rsid w:val="00DF0988"/>
    <w:rsid w:val="00DF0A77"/>
    <w:rsid w:val="00DF1102"/>
    <w:rsid w:val="00DF1914"/>
    <w:rsid w:val="00DF322F"/>
    <w:rsid w:val="00DF4250"/>
    <w:rsid w:val="00DF4590"/>
    <w:rsid w:val="00DF4E94"/>
    <w:rsid w:val="00DF5353"/>
    <w:rsid w:val="00DF5371"/>
    <w:rsid w:val="00DF5401"/>
    <w:rsid w:val="00DF573C"/>
    <w:rsid w:val="00DF61CD"/>
    <w:rsid w:val="00DF7C10"/>
    <w:rsid w:val="00E003A3"/>
    <w:rsid w:val="00E00F45"/>
    <w:rsid w:val="00E01823"/>
    <w:rsid w:val="00E02F29"/>
    <w:rsid w:val="00E03FA1"/>
    <w:rsid w:val="00E0423E"/>
    <w:rsid w:val="00E04981"/>
    <w:rsid w:val="00E0516B"/>
    <w:rsid w:val="00E051CE"/>
    <w:rsid w:val="00E06608"/>
    <w:rsid w:val="00E07511"/>
    <w:rsid w:val="00E07634"/>
    <w:rsid w:val="00E07CFE"/>
    <w:rsid w:val="00E10F19"/>
    <w:rsid w:val="00E11259"/>
    <w:rsid w:val="00E114E8"/>
    <w:rsid w:val="00E121B2"/>
    <w:rsid w:val="00E128D3"/>
    <w:rsid w:val="00E12E7A"/>
    <w:rsid w:val="00E141B0"/>
    <w:rsid w:val="00E14B57"/>
    <w:rsid w:val="00E159E8"/>
    <w:rsid w:val="00E16A72"/>
    <w:rsid w:val="00E16B54"/>
    <w:rsid w:val="00E17294"/>
    <w:rsid w:val="00E202A3"/>
    <w:rsid w:val="00E21188"/>
    <w:rsid w:val="00E215A8"/>
    <w:rsid w:val="00E21724"/>
    <w:rsid w:val="00E221EE"/>
    <w:rsid w:val="00E23261"/>
    <w:rsid w:val="00E23467"/>
    <w:rsid w:val="00E23592"/>
    <w:rsid w:val="00E23F38"/>
    <w:rsid w:val="00E245D2"/>
    <w:rsid w:val="00E25636"/>
    <w:rsid w:val="00E26344"/>
    <w:rsid w:val="00E26A55"/>
    <w:rsid w:val="00E2753F"/>
    <w:rsid w:val="00E27655"/>
    <w:rsid w:val="00E279C1"/>
    <w:rsid w:val="00E27AAE"/>
    <w:rsid w:val="00E27ABD"/>
    <w:rsid w:val="00E27F19"/>
    <w:rsid w:val="00E3002E"/>
    <w:rsid w:val="00E30794"/>
    <w:rsid w:val="00E30BED"/>
    <w:rsid w:val="00E31392"/>
    <w:rsid w:val="00E32231"/>
    <w:rsid w:val="00E33D76"/>
    <w:rsid w:val="00E34003"/>
    <w:rsid w:val="00E34CD7"/>
    <w:rsid w:val="00E34E0E"/>
    <w:rsid w:val="00E35180"/>
    <w:rsid w:val="00E35463"/>
    <w:rsid w:val="00E35833"/>
    <w:rsid w:val="00E359E6"/>
    <w:rsid w:val="00E365F5"/>
    <w:rsid w:val="00E372A1"/>
    <w:rsid w:val="00E4070B"/>
    <w:rsid w:val="00E40A3E"/>
    <w:rsid w:val="00E41AA9"/>
    <w:rsid w:val="00E43047"/>
    <w:rsid w:val="00E43A5B"/>
    <w:rsid w:val="00E441D6"/>
    <w:rsid w:val="00E45A34"/>
    <w:rsid w:val="00E46D32"/>
    <w:rsid w:val="00E47146"/>
    <w:rsid w:val="00E475B3"/>
    <w:rsid w:val="00E47BFC"/>
    <w:rsid w:val="00E506DB"/>
    <w:rsid w:val="00E50C0C"/>
    <w:rsid w:val="00E5135A"/>
    <w:rsid w:val="00E52662"/>
    <w:rsid w:val="00E52A1F"/>
    <w:rsid w:val="00E52B81"/>
    <w:rsid w:val="00E53307"/>
    <w:rsid w:val="00E5381C"/>
    <w:rsid w:val="00E539B7"/>
    <w:rsid w:val="00E5433C"/>
    <w:rsid w:val="00E552AF"/>
    <w:rsid w:val="00E55BF6"/>
    <w:rsid w:val="00E55CE2"/>
    <w:rsid w:val="00E574EA"/>
    <w:rsid w:val="00E60686"/>
    <w:rsid w:val="00E60787"/>
    <w:rsid w:val="00E6217E"/>
    <w:rsid w:val="00E622EC"/>
    <w:rsid w:val="00E64050"/>
    <w:rsid w:val="00E64141"/>
    <w:rsid w:val="00E65B50"/>
    <w:rsid w:val="00E66202"/>
    <w:rsid w:val="00E662C4"/>
    <w:rsid w:val="00E66651"/>
    <w:rsid w:val="00E6723C"/>
    <w:rsid w:val="00E67512"/>
    <w:rsid w:val="00E67831"/>
    <w:rsid w:val="00E7028D"/>
    <w:rsid w:val="00E709FC"/>
    <w:rsid w:val="00E718C0"/>
    <w:rsid w:val="00E71C59"/>
    <w:rsid w:val="00E7240F"/>
    <w:rsid w:val="00E72954"/>
    <w:rsid w:val="00E72A69"/>
    <w:rsid w:val="00E72E46"/>
    <w:rsid w:val="00E73265"/>
    <w:rsid w:val="00E7339A"/>
    <w:rsid w:val="00E734E6"/>
    <w:rsid w:val="00E73858"/>
    <w:rsid w:val="00E73B3B"/>
    <w:rsid w:val="00E754A1"/>
    <w:rsid w:val="00E764F6"/>
    <w:rsid w:val="00E7757B"/>
    <w:rsid w:val="00E77668"/>
    <w:rsid w:val="00E80101"/>
    <w:rsid w:val="00E8034C"/>
    <w:rsid w:val="00E809A1"/>
    <w:rsid w:val="00E80A64"/>
    <w:rsid w:val="00E80F60"/>
    <w:rsid w:val="00E81A1D"/>
    <w:rsid w:val="00E81A75"/>
    <w:rsid w:val="00E81B78"/>
    <w:rsid w:val="00E82ACB"/>
    <w:rsid w:val="00E835BB"/>
    <w:rsid w:val="00E83C90"/>
    <w:rsid w:val="00E84433"/>
    <w:rsid w:val="00E84F01"/>
    <w:rsid w:val="00E84FDB"/>
    <w:rsid w:val="00E850CC"/>
    <w:rsid w:val="00E85793"/>
    <w:rsid w:val="00E85B34"/>
    <w:rsid w:val="00E864C6"/>
    <w:rsid w:val="00E8663F"/>
    <w:rsid w:val="00E86A8D"/>
    <w:rsid w:val="00E86B69"/>
    <w:rsid w:val="00E871FC"/>
    <w:rsid w:val="00E87265"/>
    <w:rsid w:val="00E873AE"/>
    <w:rsid w:val="00E90A4F"/>
    <w:rsid w:val="00E90A6C"/>
    <w:rsid w:val="00E921F0"/>
    <w:rsid w:val="00E92DA1"/>
    <w:rsid w:val="00E936BF"/>
    <w:rsid w:val="00E93A7B"/>
    <w:rsid w:val="00E94100"/>
    <w:rsid w:val="00E955C0"/>
    <w:rsid w:val="00E95670"/>
    <w:rsid w:val="00E95E70"/>
    <w:rsid w:val="00E95E84"/>
    <w:rsid w:val="00E9610E"/>
    <w:rsid w:val="00E96161"/>
    <w:rsid w:val="00E9675A"/>
    <w:rsid w:val="00E96951"/>
    <w:rsid w:val="00E9700C"/>
    <w:rsid w:val="00E97901"/>
    <w:rsid w:val="00E97CA5"/>
    <w:rsid w:val="00E97DC7"/>
    <w:rsid w:val="00EA0E7F"/>
    <w:rsid w:val="00EA1B60"/>
    <w:rsid w:val="00EA2826"/>
    <w:rsid w:val="00EA390C"/>
    <w:rsid w:val="00EA3969"/>
    <w:rsid w:val="00EA3F6F"/>
    <w:rsid w:val="00EA4997"/>
    <w:rsid w:val="00EA5551"/>
    <w:rsid w:val="00EA6A64"/>
    <w:rsid w:val="00EA7070"/>
    <w:rsid w:val="00EA79CF"/>
    <w:rsid w:val="00EA7A9D"/>
    <w:rsid w:val="00EB0316"/>
    <w:rsid w:val="00EB09D5"/>
    <w:rsid w:val="00EB16E6"/>
    <w:rsid w:val="00EB18D8"/>
    <w:rsid w:val="00EB1D7E"/>
    <w:rsid w:val="00EB1F45"/>
    <w:rsid w:val="00EB2FD0"/>
    <w:rsid w:val="00EB30F1"/>
    <w:rsid w:val="00EB312A"/>
    <w:rsid w:val="00EB328C"/>
    <w:rsid w:val="00EB45F2"/>
    <w:rsid w:val="00EB49BA"/>
    <w:rsid w:val="00EB4FB4"/>
    <w:rsid w:val="00EB5587"/>
    <w:rsid w:val="00EB568F"/>
    <w:rsid w:val="00EB56D9"/>
    <w:rsid w:val="00EB5F62"/>
    <w:rsid w:val="00EB62B9"/>
    <w:rsid w:val="00EB6646"/>
    <w:rsid w:val="00EB70A7"/>
    <w:rsid w:val="00EB7D06"/>
    <w:rsid w:val="00EB7E55"/>
    <w:rsid w:val="00EC085B"/>
    <w:rsid w:val="00EC0D18"/>
    <w:rsid w:val="00EC13C0"/>
    <w:rsid w:val="00EC19F9"/>
    <w:rsid w:val="00EC1E18"/>
    <w:rsid w:val="00EC293C"/>
    <w:rsid w:val="00EC2BE1"/>
    <w:rsid w:val="00EC308D"/>
    <w:rsid w:val="00EC32C4"/>
    <w:rsid w:val="00EC451A"/>
    <w:rsid w:val="00EC463F"/>
    <w:rsid w:val="00EC5630"/>
    <w:rsid w:val="00EC6347"/>
    <w:rsid w:val="00EC6679"/>
    <w:rsid w:val="00EC6B2C"/>
    <w:rsid w:val="00EC7AE2"/>
    <w:rsid w:val="00ED0737"/>
    <w:rsid w:val="00ED23C0"/>
    <w:rsid w:val="00ED31DF"/>
    <w:rsid w:val="00ED3D04"/>
    <w:rsid w:val="00ED4829"/>
    <w:rsid w:val="00ED48EF"/>
    <w:rsid w:val="00ED50A9"/>
    <w:rsid w:val="00ED55F0"/>
    <w:rsid w:val="00ED593E"/>
    <w:rsid w:val="00ED5F12"/>
    <w:rsid w:val="00ED6010"/>
    <w:rsid w:val="00ED71BF"/>
    <w:rsid w:val="00ED7628"/>
    <w:rsid w:val="00ED7A05"/>
    <w:rsid w:val="00EE0759"/>
    <w:rsid w:val="00EE0AF5"/>
    <w:rsid w:val="00EE139B"/>
    <w:rsid w:val="00EE1A60"/>
    <w:rsid w:val="00EE1F5E"/>
    <w:rsid w:val="00EE26B5"/>
    <w:rsid w:val="00EE27B3"/>
    <w:rsid w:val="00EE32EA"/>
    <w:rsid w:val="00EE33BE"/>
    <w:rsid w:val="00EE354B"/>
    <w:rsid w:val="00EE4AB6"/>
    <w:rsid w:val="00EE4BC8"/>
    <w:rsid w:val="00EE4D17"/>
    <w:rsid w:val="00EE5376"/>
    <w:rsid w:val="00EE5947"/>
    <w:rsid w:val="00EE6026"/>
    <w:rsid w:val="00EE622B"/>
    <w:rsid w:val="00EE6345"/>
    <w:rsid w:val="00EE6498"/>
    <w:rsid w:val="00EE64C0"/>
    <w:rsid w:val="00EE6616"/>
    <w:rsid w:val="00EE77EB"/>
    <w:rsid w:val="00EE7974"/>
    <w:rsid w:val="00EF00F9"/>
    <w:rsid w:val="00EF08C2"/>
    <w:rsid w:val="00EF0E22"/>
    <w:rsid w:val="00EF1B5C"/>
    <w:rsid w:val="00EF1E66"/>
    <w:rsid w:val="00EF1EBD"/>
    <w:rsid w:val="00EF2BAE"/>
    <w:rsid w:val="00EF3BFA"/>
    <w:rsid w:val="00EF3E23"/>
    <w:rsid w:val="00EF4415"/>
    <w:rsid w:val="00EF4467"/>
    <w:rsid w:val="00EF4B23"/>
    <w:rsid w:val="00EF5298"/>
    <w:rsid w:val="00EF5D46"/>
    <w:rsid w:val="00EF5E41"/>
    <w:rsid w:val="00EF6172"/>
    <w:rsid w:val="00EF6604"/>
    <w:rsid w:val="00EF73CC"/>
    <w:rsid w:val="00F003A1"/>
    <w:rsid w:val="00F011E9"/>
    <w:rsid w:val="00F0141F"/>
    <w:rsid w:val="00F01D3C"/>
    <w:rsid w:val="00F01D46"/>
    <w:rsid w:val="00F0264C"/>
    <w:rsid w:val="00F02E02"/>
    <w:rsid w:val="00F02F9B"/>
    <w:rsid w:val="00F0337B"/>
    <w:rsid w:val="00F03C96"/>
    <w:rsid w:val="00F03D92"/>
    <w:rsid w:val="00F042F0"/>
    <w:rsid w:val="00F052E0"/>
    <w:rsid w:val="00F06643"/>
    <w:rsid w:val="00F06691"/>
    <w:rsid w:val="00F06B3E"/>
    <w:rsid w:val="00F06BE8"/>
    <w:rsid w:val="00F06F40"/>
    <w:rsid w:val="00F0702A"/>
    <w:rsid w:val="00F07471"/>
    <w:rsid w:val="00F07C75"/>
    <w:rsid w:val="00F10151"/>
    <w:rsid w:val="00F11895"/>
    <w:rsid w:val="00F119E5"/>
    <w:rsid w:val="00F11BAE"/>
    <w:rsid w:val="00F12B95"/>
    <w:rsid w:val="00F13369"/>
    <w:rsid w:val="00F1537C"/>
    <w:rsid w:val="00F15571"/>
    <w:rsid w:val="00F15617"/>
    <w:rsid w:val="00F1627C"/>
    <w:rsid w:val="00F17125"/>
    <w:rsid w:val="00F206E5"/>
    <w:rsid w:val="00F20D1C"/>
    <w:rsid w:val="00F217DD"/>
    <w:rsid w:val="00F21CDC"/>
    <w:rsid w:val="00F2235B"/>
    <w:rsid w:val="00F2248B"/>
    <w:rsid w:val="00F2295E"/>
    <w:rsid w:val="00F22DB8"/>
    <w:rsid w:val="00F23211"/>
    <w:rsid w:val="00F23B32"/>
    <w:rsid w:val="00F24A82"/>
    <w:rsid w:val="00F25F5C"/>
    <w:rsid w:val="00F26B8C"/>
    <w:rsid w:val="00F26D6B"/>
    <w:rsid w:val="00F303D0"/>
    <w:rsid w:val="00F306DD"/>
    <w:rsid w:val="00F30942"/>
    <w:rsid w:val="00F310BC"/>
    <w:rsid w:val="00F3118E"/>
    <w:rsid w:val="00F32090"/>
    <w:rsid w:val="00F3276A"/>
    <w:rsid w:val="00F32DA7"/>
    <w:rsid w:val="00F32FF7"/>
    <w:rsid w:val="00F33099"/>
    <w:rsid w:val="00F33701"/>
    <w:rsid w:val="00F33756"/>
    <w:rsid w:val="00F33C54"/>
    <w:rsid w:val="00F345BE"/>
    <w:rsid w:val="00F34827"/>
    <w:rsid w:val="00F34F49"/>
    <w:rsid w:val="00F369A8"/>
    <w:rsid w:val="00F37025"/>
    <w:rsid w:val="00F371F5"/>
    <w:rsid w:val="00F37496"/>
    <w:rsid w:val="00F3755A"/>
    <w:rsid w:val="00F37935"/>
    <w:rsid w:val="00F379B4"/>
    <w:rsid w:val="00F41064"/>
    <w:rsid w:val="00F41BC0"/>
    <w:rsid w:val="00F4237D"/>
    <w:rsid w:val="00F4337F"/>
    <w:rsid w:val="00F436E8"/>
    <w:rsid w:val="00F442C1"/>
    <w:rsid w:val="00F442CB"/>
    <w:rsid w:val="00F4438A"/>
    <w:rsid w:val="00F4446C"/>
    <w:rsid w:val="00F4593D"/>
    <w:rsid w:val="00F45F07"/>
    <w:rsid w:val="00F46CF0"/>
    <w:rsid w:val="00F47917"/>
    <w:rsid w:val="00F50621"/>
    <w:rsid w:val="00F507A8"/>
    <w:rsid w:val="00F50C10"/>
    <w:rsid w:val="00F5130D"/>
    <w:rsid w:val="00F5131E"/>
    <w:rsid w:val="00F51A3B"/>
    <w:rsid w:val="00F51D19"/>
    <w:rsid w:val="00F522CF"/>
    <w:rsid w:val="00F53077"/>
    <w:rsid w:val="00F536B3"/>
    <w:rsid w:val="00F53A00"/>
    <w:rsid w:val="00F53E40"/>
    <w:rsid w:val="00F541C5"/>
    <w:rsid w:val="00F54764"/>
    <w:rsid w:val="00F5510D"/>
    <w:rsid w:val="00F5585A"/>
    <w:rsid w:val="00F56135"/>
    <w:rsid w:val="00F5618C"/>
    <w:rsid w:val="00F561DD"/>
    <w:rsid w:val="00F574D0"/>
    <w:rsid w:val="00F607B3"/>
    <w:rsid w:val="00F60A2C"/>
    <w:rsid w:val="00F60F8C"/>
    <w:rsid w:val="00F61086"/>
    <w:rsid w:val="00F613C2"/>
    <w:rsid w:val="00F61BD8"/>
    <w:rsid w:val="00F62996"/>
    <w:rsid w:val="00F62BB8"/>
    <w:rsid w:val="00F62C34"/>
    <w:rsid w:val="00F643ED"/>
    <w:rsid w:val="00F64F8E"/>
    <w:rsid w:val="00F64FE8"/>
    <w:rsid w:val="00F65432"/>
    <w:rsid w:val="00F65EAB"/>
    <w:rsid w:val="00F6682C"/>
    <w:rsid w:val="00F671C9"/>
    <w:rsid w:val="00F67BC0"/>
    <w:rsid w:val="00F7092B"/>
    <w:rsid w:val="00F70A0B"/>
    <w:rsid w:val="00F70DDA"/>
    <w:rsid w:val="00F7121D"/>
    <w:rsid w:val="00F71E7E"/>
    <w:rsid w:val="00F72707"/>
    <w:rsid w:val="00F7289B"/>
    <w:rsid w:val="00F7596F"/>
    <w:rsid w:val="00F75DD3"/>
    <w:rsid w:val="00F769F9"/>
    <w:rsid w:val="00F76AFE"/>
    <w:rsid w:val="00F7780C"/>
    <w:rsid w:val="00F8022F"/>
    <w:rsid w:val="00F82C74"/>
    <w:rsid w:val="00F82DCA"/>
    <w:rsid w:val="00F82E54"/>
    <w:rsid w:val="00F85EDD"/>
    <w:rsid w:val="00F86A65"/>
    <w:rsid w:val="00F87017"/>
    <w:rsid w:val="00F875D8"/>
    <w:rsid w:val="00F87826"/>
    <w:rsid w:val="00F90F6C"/>
    <w:rsid w:val="00F91128"/>
    <w:rsid w:val="00F912C6"/>
    <w:rsid w:val="00F91618"/>
    <w:rsid w:val="00F91A7C"/>
    <w:rsid w:val="00F927DE"/>
    <w:rsid w:val="00F928C0"/>
    <w:rsid w:val="00F93DDA"/>
    <w:rsid w:val="00F95655"/>
    <w:rsid w:val="00F9578B"/>
    <w:rsid w:val="00F96032"/>
    <w:rsid w:val="00F9638A"/>
    <w:rsid w:val="00F96DDF"/>
    <w:rsid w:val="00F97945"/>
    <w:rsid w:val="00F979F7"/>
    <w:rsid w:val="00F97FC0"/>
    <w:rsid w:val="00F97FC8"/>
    <w:rsid w:val="00F97FD8"/>
    <w:rsid w:val="00FA0259"/>
    <w:rsid w:val="00FA0646"/>
    <w:rsid w:val="00FA1678"/>
    <w:rsid w:val="00FA1A79"/>
    <w:rsid w:val="00FA29B9"/>
    <w:rsid w:val="00FA2F9D"/>
    <w:rsid w:val="00FA341B"/>
    <w:rsid w:val="00FA394B"/>
    <w:rsid w:val="00FA4750"/>
    <w:rsid w:val="00FA4CA1"/>
    <w:rsid w:val="00FA5CC5"/>
    <w:rsid w:val="00FA605C"/>
    <w:rsid w:val="00FA6450"/>
    <w:rsid w:val="00FA66B8"/>
    <w:rsid w:val="00FA73B3"/>
    <w:rsid w:val="00FA77E7"/>
    <w:rsid w:val="00FA7A57"/>
    <w:rsid w:val="00FA7FFB"/>
    <w:rsid w:val="00FB024F"/>
    <w:rsid w:val="00FB049F"/>
    <w:rsid w:val="00FB0F45"/>
    <w:rsid w:val="00FB18FA"/>
    <w:rsid w:val="00FB2B78"/>
    <w:rsid w:val="00FB2BBD"/>
    <w:rsid w:val="00FB2F6D"/>
    <w:rsid w:val="00FB334F"/>
    <w:rsid w:val="00FB3D76"/>
    <w:rsid w:val="00FB4371"/>
    <w:rsid w:val="00FB44E9"/>
    <w:rsid w:val="00FB4B31"/>
    <w:rsid w:val="00FB5AF4"/>
    <w:rsid w:val="00FB5C76"/>
    <w:rsid w:val="00FB5E2B"/>
    <w:rsid w:val="00FB6D1B"/>
    <w:rsid w:val="00FB7BB4"/>
    <w:rsid w:val="00FC0F36"/>
    <w:rsid w:val="00FC1E62"/>
    <w:rsid w:val="00FC2246"/>
    <w:rsid w:val="00FC2275"/>
    <w:rsid w:val="00FC27AD"/>
    <w:rsid w:val="00FC2AC0"/>
    <w:rsid w:val="00FC31D7"/>
    <w:rsid w:val="00FC332A"/>
    <w:rsid w:val="00FC363E"/>
    <w:rsid w:val="00FC3A82"/>
    <w:rsid w:val="00FC3EF1"/>
    <w:rsid w:val="00FC4A7A"/>
    <w:rsid w:val="00FC5383"/>
    <w:rsid w:val="00FC612F"/>
    <w:rsid w:val="00FC70D2"/>
    <w:rsid w:val="00FC7C08"/>
    <w:rsid w:val="00FC7E96"/>
    <w:rsid w:val="00FD0DDA"/>
    <w:rsid w:val="00FD1C84"/>
    <w:rsid w:val="00FD244F"/>
    <w:rsid w:val="00FD3357"/>
    <w:rsid w:val="00FD3C79"/>
    <w:rsid w:val="00FD3EFA"/>
    <w:rsid w:val="00FD57D5"/>
    <w:rsid w:val="00FD6097"/>
    <w:rsid w:val="00FD61AE"/>
    <w:rsid w:val="00FD62FF"/>
    <w:rsid w:val="00FD6503"/>
    <w:rsid w:val="00FD690C"/>
    <w:rsid w:val="00FD7D7C"/>
    <w:rsid w:val="00FE023E"/>
    <w:rsid w:val="00FE039E"/>
    <w:rsid w:val="00FE0C76"/>
    <w:rsid w:val="00FE0CB0"/>
    <w:rsid w:val="00FE0F93"/>
    <w:rsid w:val="00FE128B"/>
    <w:rsid w:val="00FE1314"/>
    <w:rsid w:val="00FE13D7"/>
    <w:rsid w:val="00FE1971"/>
    <w:rsid w:val="00FE2262"/>
    <w:rsid w:val="00FE238D"/>
    <w:rsid w:val="00FE2A90"/>
    <w:rsid w:val="00FE2CF3"/>
    <w:rsid w:val="00FE2DE2"/>
    <w:rsid w:val="00FE31FF"/>
    <w:rsid w:val="00FE3BCE"/>
    <w:rsid w:val="00FE3CF4"/>
    <w:rsid w:val="00FE4382"/>
    <w:rsid w:val="00FE53D1"/>
    <w:rsid w:val="00FE565B"/>
    <w:rsid w:val="00FE60EC"/>
    <w:rsid w:val="00FE70C7"/>
    <w:rsid w:val="00FF0CA5"/>
    <w:rsid w:val="00FF10A5"/>
    <w:rsid w:val="00FF118B"/>
    <w:rsid w:val="00FF141B"/>
    <w:rsid w:val="00FF213C"/>
    <w:rsid w:val="00FF2774"/>
    <w:rsid w:val="00FF2860"/>
    <w:rsid w:val="00FF2EDA"/>
    <w:rsid w:val="00FF4E8C"/>
    <w:rsid w:val="00FF52F4"/>
    <w:rsid w:val="00FF5538"/>
    <w:rsid w:val="00FF5554"/>
    <w:rsid w:val="00FF5869"/>
    <w:rsid w:val="00FF6B50"/>
    <w:rsid w:val="00FF6FE1"/>
    <w:rsid w:val="00FF7321"/>
    <w:rsid w:val="00FF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6C"/>
    <w:rPr>
      <w:sz w:val="24"/>
      <w:szCs w:val="24"/>
    </w:rPr>
  </w:style>
  <w:style w:type="paragraph" w:styleId="Heading1">
    <w:name w:val="heading 1"/>
    <w:basedOn w:val="Normal"/>
    <w:next w:val="Normal"/>
    <w:link w:val="Heading1Char"/>
    <w:uiPriority w:val="9"/>
    <w:qFormat/>
    <w:rsid w:val="00FE60EC"/>
    <w:pPr>
      <w:keepNext/>
      <w:numPr>
        <w:ilvl w:val="1"/>
        <w:numId w:val="1"/>
      </w:numPr>
      <w:spacing w:line="360" w:lineRule="auto"/>
      <w:jc w:val="both"/>
      <w:outlineLvl w:val="0"/>
    </w:pPr>
    <w:rPr>
      <w:b/>
      <w:color w:val="FFFFFF"/>
      <w:lang w:val="sv-SE"/>
    </w:rPr>
  </w:style>
  <w:style w:type="paragraph" w:styleId="Heading2">
    <w:name w:val="heading 2"/>
    <w:basedOn w:val="Normal"/>
    <w:next w:val="Normal"/>
    <w:link w:val="Heading2Char"/>
    <w:uiPriority w:val="9"/>
    <w:qFormat/>
    <w:rsid w:val="00FE60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E60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15E"/>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qFormat/>
    <w:rsid w:val="00A2115E"/>
    <w:pPr>
      <w:tabs>
        <w:tab w:val="num" w:pos="1008"/>
      </w:tabs>
      <w:autoSpaceDE w:val="0"/>
      <w:autoSpaceDN w:val="0"/>
      <w:spacing w:before="240" w:after="60"/>
      <w:ind w:left="1008" w:hanging="1008"/>
      <w:outlineLvl w:val="4"/>
    </w:pPr>
    <w:rPr>
      <w:sz w:val="22"/>
      <w:szCs w:val="22"/>
    </w:rPr>
  </w:style>
  <w:style w:type="paragraph" w:styleId="Heading6">
    <w:name w:val="heading 6"/>
    <w:basedOn w:val="Normal"/>
    <w:next w:val="Normal"/>
    <w:link w:val="Heading6Char"/>
    <w:qFormat/>
    <w:rsid w:val="00A2115E"/>
    <w:pPr>
      <w:tabs>
        <w:tab w:val="num" w:pos="1152"/>
      </w:tabs>
      <w:autoSpaceDE w:val="0"/>
      <w:autoSpaceDN w:val="0"/>
      <w:spacing w:before="240" w:after="60"/>
      <w:ind w:left="1152" w:hanging="1152"/>
      <w:outlineLvl w:val="5"/>
    </w:pPr>
    <w:rPr>
      <w:i/>
      <w:iCs/>
      <w:sz w:val="22"/>
      <w:szCs w:val="22"/>
    </w:rPr>
  </w:style>
  <w:style w:type="paragraph" w:styleId="Heading7">
    <w:name w:val="heading 7"/>
    <w:basedOn w:val="Normal"/>
    <w:next w:val="Normal"/>
    <w:link w:val="Heading7Char"/>
    <w:uiPriority w:val="9"/>
    <w:qFormat/>
    <w:rsid w:val="00A2115E"/>
    <w:pPr>
      <w:tabs>
        <w:tab w:val="num" w:pos="1296"/>
      </w:tabs>
      <w:autoSpaceDE w:val="0"/>
      <w:autoSpaceDN w:val="0"/>
      <w:spacing w:before="240" w:after="60"/>
      <w:ind w:left="1296" w:hanging="1296"/>
      <w:outlineLvl w:val="6"/>
    </w:pPr>
    <w:rPr>
      <w:rFonts w:ascii="Arial" w:hAnsi="Arial"/>
    </w:rPr>
  </w:style>
  <w:style w:type="paragraph" w:styleId="Heading8">
    <w:name w:val="heading 8"/>
    <w:basedOn w:val="Normal"/>
    <w:next w:val="Normal"/>
    <w:link w:val="Heading8Char"/>
    <w:uiPriority w:val="9"/>
    <w:qFormat/>
    <w:rsid w:val="00A2115E"/>
    <w:pPr>
      <w:tabs>
        <w:tab w:val="num" w:pos="1440"/>
      </w:tabs>
      <w:autoSpaceDE w:val="0"/>
      <w:autoSpaceDN w:val="0"/>
      <w:spacing w:before="240" w:after="60"/>
      <w:ind w:left="1440" w:hanging="1440"/>
      <w:outlineLvl w:val="7"/>
    </w:pPr>
    <w:rPr>
      <w:rFonts w:ascii="Arial" w:hAnsi="Arial"/>
      <w:i/>
      <w:iCs/>
    </w:rPr>
  </w:style>
  <w:style w:type="paragraph" w:styleId="Heading9">
    <w:name w:val="heading 9"/>
    <w:basedOn w:val="Normal"/>
    <w:next w:val="Normal"/>
    <w:link w:val="Heading9Char"/>
    <w:uiPriority w:val="9"/>
    <w:qFormat/>
    <w:rsid w:val="00A2115E"/>
    <w:pPr>
      <w:tabs>
        <w:tab w:val="num" w:pos="1584"/>
      </w:tabs>
      <w:autoSpaceDE w:val="0"/>
      <w:autoSpaceDN w:val="0"/>
      <w:spacing w:before="240" w:after="60"/>
      <w:ind w:left="1584" w:hanging="1584"/>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0EC"/>
    <w:rPr>
      <w:b/>
      <w:color w:val="FFFFFF"/>
      <w:sz w:val="24"/>
      <w:szCs w:val="24"/>
      <w:lang w:val="sv-SE"/>
    </w:rPr>
  </w:style>
  <w:style w:type="character" w:customStyle="1" w:styleId="Heading2Char">
    <w:name w:val="Heading 2 Char"/>
    <w:link w:val="Heading2"/>
    <w:uiPriority w:val="9"/>
    <w:rsid w:val="00FE60EC"/>
    <w:rPr>
      <w:rFonts w:ascii="Cambria" w:hAnsi="Cambria"/>
      <w:b/>
      <w:bCs/>
      <w:i/>
      <w:iCs/>
      <w:sz w:val="28"/>
      <w:szCs w:val="28"/>
    </w:rPr>
  </w:style>
  <w:style w:type="character" w:customStyle="1" w:styleId="Heading3Char">
    <w:name w:val="Heading 3 Char"/>
    <w:link w:val="Heading3"/>
    <w:uiPriority w:val="9"/>
    <w:rsid w:val="00FE60EC"/>
    <w:rPr>
      <w:rFonts w:ascii="Cambria" w:hAnsi="Cambria"/>
      <w:b/>
      <w:bCs/>
      <w:sz w:val="26"/>
      <w:szCs w:val="26"/>
    </w:rPr>
  </w:style>
  <w:style w:type="character" w:customStyle="1" w:styleId="Heading4Char">
    <w:name w:val="Heading 4 Char"/>
    <w:link w:val="Heading4"/>
    <w:uiPriority w:val="9"/>
    <w:rsid w:val="00A2115E"/>
    <w:rPr>
      <w:rFonts w:ascii="Cambria" w:hAnsi="Cambria"/>
      <w:b/>
      <w:bCs/>
      <w:i/>
      <w:iCs/>
      <w:color w:val="4F81BD"/>
      <w:sz w:val="22"/>
      <w:szCs w:val="22"/>
    </w:rPr>
  </w:style>
  <w:style w:type="character" w:customStyle="1" w:styleId="Heading5Char">
    <w:name w:val="Heading 5 Char"/>
    <w:link w:val="Heading5"/>
    <w:uiPriority w:val="9"/>
    <w:rsid w:val="00A2115E"/>
    <w:rPr>
      <w:sz w:val="22"/>
      <w:szCs w:val="22"/>
    </w:rPr>
  </w:style>
  <w:style w:type="character" w:customStyle="1" w:styleId="Heading6Char">
    <w:name w:val="Heading 6 Char"/>
    <w:link w:val="Heading6"/>
    <w:rsid w:val="00A2115E"/>
    <w:rPr>
      <w:i/>
      <w:iCs/>
      <w:sz w:val="22"/>
      <w:szCs w:val="22"/>
    </w:rPr>
  </w:style>
  <w:style w:type="character" w:customStyle="1" w:styleId="Heading7Char">
    <w:name w:val="Heading 7 Char"/>
    <w:link w:val="Heading7"/>
    <w:uiPriority w:val="9"/>
    <w:rsid w:val="00A2115E"/>
    <w:rPr>
      <w:rFonts w:ascii="Arial" w:hAnsi="Arial" w:cs="Arial"/>
      <w:sz w:val="24"/>
      <w:szCs w:val="24"/>
    </w:rPr>
  </w:style>
  <w:style w:type="character" w:customStyle="1" w:styleId="Heading8Char">
    <w:name w:val="Heading 8 Char"/>
    <w:link w:val="Heading8"/>
    <w:uiPriority w:val="9"/>
    <w:rsid w:val="00A2115E"/>
    <w:rPr>
      <w:rFonts w:ascii="Arial" w:hAnsi="Arial" w:cs="Arial"/>
      <w:i/>
      <w:iCs/>
      <w:sz w:val="24"/>
      <w:szCs w:val="24"/>
    </w:rPr>
  </w:style>
  <w:style w:type="character" w:customStyle="1" w:styleId="Heading9Char">
    <w:name w:val="Heading 9 Char"/>
    <w:link w:val="Heading9"/>
    <w:uiPriority w:val="9"/>
    <w:rsid w:val="00A2115E"/>
    <w:rPr>
      <w:rFonts w:ascii="Arial" w:hAnsi="Arial" w:cs="Arial"/>
      <w:b/>
      <w:bCs/>
      <w:i/>
      <w:iCs/>
      <w:sz w:val="18"/>
      <w:szCs w:val="18"/>
    </w:rPr>
  </w:style>
  <w:style w:type="paragraph" w:styleId="Footer">
    <w:name w:val="footer"/>
    <w:basedOn w:val="Normal"/>
    <w:link w:val="FooterChar"/>
    <w:uiPriority w:val="99"/>
    <w:rsid w:val="00B051D6"/>
    <w:pPr>
      <w:tabs>
        <w:tab w:val="center" w:pos="4320"/>
        <w:tab w:val="right" w:pos="8640"/>
      </w:tabs>
    </w:pPr>
  </w:style>
  <w:style w:type="character" w:customStyle="1" w:styleId="FooterChar">
    <w:name w:val="Footer Char"/>
    <w:link w:val="Footer"/>
    <w:uiPriority w:val="99"/>
    <w:rsid w:val="00FE60EC"/>
    <w:rPr>
      <w:sz w:val="24"/>
      <w:szCs w:val="24"/>
    </w:rPr>
  </w:style>
  <w:style w:type="character" w:styleId="PageNumber">
    <w:name w:val="page number"/>
    <w:basedOn w:val="DefaultParagraphFont"/>
    <w:uiPriority w:val="99"/>
    <w:rsid w:val="00B051D6"/>
  </w:style>
  <w:style w:type="paragraph" w:styleId="Header">
    <w:name w:val="header"/>
    <w:basedOn w:val="Normal"/>
    <w:link w:val="HeaderChar"/>
    <w:uiPriority w:val="99"/>
    <w:rsid w:val="0080306E"/>
    <w:pPr>
      <w:tabs>
        <w:tab w:val="center" w:pos="4320"/>
        <w:tab w:val="right" w:pos="8640"/>
      </w:tabs>
    </w:pPr>
  </w:style>
  <w:style w:type="character" w:customStyle="1" w:styleId="HeaderChar">
    <w:name w:val="Header Char"/>
    <w:link w:val="Header"/>
    <w:uiPriority w:val="99"/>
    <w:rsid w:val="00FE60EC"/>
    <w:rPr>
      <w:sz w:val="24"/>
      <w:szCs w:val="24"/>
    </w:rPr>
  </w:style>
  <w:style w:type="table" w:styleId="TableGrid">
    <w:name w:val="Table Grid"/>
    <w:basedOn w:val="TableNormal"/>
    <w:uiPriority w:val="59"/>
    <w:rsid w:val="00016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E60EC"/>
    <w:pPr>
      <w:jc w:val="both"/>
    </w:pPr>
  </w:style>
  <w:style w:type="character" w:customStyle="1" w:styleId="BodyTextChar">
    <w:name w:val="Body Text Char"/>
    <w:link w:val="BodyText"/>
    <w:uiPriority w:val="99"/>
    <w:rsid w:val="00FE60EC"/>
    <w:rPr>
      <w:sz w:val="24"/>
      <w:szCs w:val="24"/>
    </w:rPr>
  </w:style>
  <w:style w:type="paragraph" w:styleId="BodyTextIndent">
    <w:name w:val="Body Text Indent"/>
    <w:basedOn w:val="Normal"/>
    <w:link w:val="BodyTextIndentChar"/>
    <w:uiPriority w:val="99"/>
    <w:unhideWhenUsed/>
    <w:rsid w:val="00FE60EC"/>
    <w:pPr>
      <w:spacing w:after="120"/>
      <w:ind w:left="360"/>
    </w:pPr>
  </w:style>
  <w:style w:type="character" w:customStyle="1" w:styleId="BodyTextIndentChar">
    <w:name w:val="Body Text Indent Char"/>
    <w:link w:val="BodyTextIndent"/>
    <w:uiPriority w:val="99"/>
    <w:rsid w:val="00FE60EC"/>
    <w:rPr>
      <w:sz w:val="24"/>
      <w:szCs w:val="24"/>
    </w:rPr>
  </w:style>
  <w:style w:type="paragraph" w:styleId="BodyTextIndent2">
    <w:name w:val="Body Text Indent 2"/>
    <w:basedOn w:val="Normal"/>
    <w:link w:val="BodyTextIndent2Char"/>
    <w:uiPriority w:val="99"/>
    <w:unhideWhenUsed/>
    <w:rsid w:val="00FE60EC"/>
    <w:pPr>
      <w:spacing w:after="120" w:line="480" w:lineRule="auto"/>
      <w:ind w:left="360"/>
    </w:pPr>
  </w:style>
  <w:style w:type="character" w:customStyle="1" w:styleId="BodyTextIndent2Char">
    <w:name w:val="Body Text Indent 2 Char"/>
    <w:link w:val="BodyTextIndent2"/>
    <w:uiPriority w:val="99"/>
    <w:rsid w:val="00FE60EC"/>
    <w:rPr>
      <w:sz w:val="24"/>
      <w:szCs w:val="24"/>
    </w:rPr>
  </w:style>
  <w:style w:type="paragraph" w:styleId="BodyText2">
    <w:name w:val="Body Text 2"/>
    <w:basedOn w:val="Normal"/>
    <w:link w:val="BodyText2Char"/>
    <w:uiPriority w:val="99"/>
    <w:rsid w:val="00FE60EC"/>
    <w:pPr>
      <w:jc w:val="center"/>
    </w:pPr>
    <w:rPr>
      <w:sz w:val="16"/>
    </w:rPr>
  </w:style>
  <w:style w:type="character" w:customStyle="1" w:styleId="BodyText2Char">
    <w:name w:val="Body Text 2 Char"/>
    <w:link w:val="BodyText2"/>
    <w:uiPriority w:val="99"/>
    <w:rsid w:val="00FE60EC"/>
    <w:rPr>
      <w:sz w:val="16"/>
      <w:szCs w:val="24"/>
    </w:rPr>
  </w:style>
  <w:style w:type="paragraph" w:styleId="ListParagraph">
    <w:name w:val="List Paragraph"/>
    <w:aliases w:val="UGEX'Z,spasi 2 taiiii,PARAGRAPH,Body of text"/>
    <w:basedOn w:val="Normal"/>
    <w:link w:val="ListParagraphChar"/>
    <w:uiPriority w:val="1"/>
    <w:qFormat/>
    <w:rsid w:val="00FE60EC"/>
    <w:pPr>
      <w:spacing w:after="200" w:line="276" w:lineRule="auto"/>
      <w:ind w:left="720"/>
      <w:contextualSpacing/>
    </w:pPr>
    <w:rPr>
      <w:sz w:val="22"/>
      <w:szCs w:val="22"/>
    </w:rPr>
  </w:style>
  <w:style w:type="character" w:customStyle="1" w:styleId="ListParagraphChar">
    <w:name w:val="List Paragraph Char"/>
    <w:aliases w:val="UGEX'Z Char,spasi 2 taiiii Char,PARAGRAPH Char,Body of text Char"/>
    <w:link w:val="ListParagraph"/>
    <w:uiPriority w:val="34"/>
    <w:qFormat/>
    <w:rsid w:val="00F82E54"/>
    <w:rPr>
      <w:sz w:val="22"/>
      <w:szCs w:val="22"/>
      <w:lang w:val="en-US" w:eastAsia="en-US"/>
    </w:rPr>
  </w:style>
  <w:style w:type="character" w:styleId="Hyperlink">
    <w:name w:val="Hyperlink"/>
    <w:uiPriority w:val="99"/>
    <w:rsid w:val="00FE60EC"/>
    <w:rPr>
      <w:color w:val="0000FF"/>
      <w:u w:val="single"/>
    </w:rPr>
  </w:style>
  <w:style w:type="paragraph" w:styleId="BodyTextIndent3">
    <w:name w:val="Body Text Indent 3"/>
    <w:basedOn w:val="Normal"/>
    <w:link w:val="BodyTextIndent3Char"/>
    <w:uiPriority w:val="99"/>
    <w:unhideWhenUsed/>
    <w:rsid w:val="00FE60EC"/>
    <w:pPr>
      <w:spacing w:after="120"/>
      <w:ind w:left="360"/>
    </w:pPr>
    <w:rPr>
      <w:sz w:val="16"/>
      <w:szCs w:val="16"/>
    </w:rPr>
  </w:style>
  <w:style w:type="character" w:customStyle="1" w:styleId="BodyTextIndent3Char">
    <w:name w:val="Body Text Indent 3 Char"/>
    <w:link w:val="BodyTextIndent3"/>
    <w:uiPriority w:val="99"/>
    <w:rsid w:val="00FE60EC"/>
    <w:rPr>
      <w:sz w:val="16"/>
      <w:szCs w:val="16"/>
    </w:rPr>
  </w:style>
  <w:style w:type="paragraph" w:customStyle="1" w:styleId="Normal2">
    <w:name w:val="Normal 2"/>
    <w:basedOn w:val="Normal"/>
    <w:rsid w:val="00FE60EC"/>
    <w:pPr>
      <w:autoSpaceDE w:val="0"/>
      <w:autoSpaceDN w:val="0"/>
      <w:spacing w:line="480" w:lineRule="auto"/>
      <w:jc w:val="both"/>
    </w:pPr>
  </w:style>
  <w:style w:type="paragraph" w:customStyle="1" w:styleId="Tabel">
    <w:name w:val="Tabel"/>
    <w:basedOn w:val="Normal"/>
    <w:rsid w:val="00FE60EC"/>
    <w:pPr>
      <w:autoSpaceDE w:val="0"/>
      <w:autoSpaceDN w:val="0"/>
      <w:spacing w:after="240"/>
      <w:ind w:left="-144" w:right="-144"/>
      <w:jc w:val="center"/>
    </w:pPr>
  </w:style>
  <w:style w:type="paragraph" w:customStyle="1" w:styleId="Gambar">
    <w:name w:val="Gambar"/>
    <w:basedOn w:val="Normal"/>
    <w:uiPriority w:val="99"/>
    <w:rsid w:val="00FE60EC"/>
    <w:pPr>
      <w:autoSpaceDE w:val="0"/>
      <w:autoSpaceDN w:val="0"/>
      <w:spacing w:after="240"/>
      <w:ind w:left="-144" w:right="-144"/>
      <w:jc w:val="center"/>
    </w:pPr>
  </w:style>
  <w:style w:type="character" w:styleId="Emphasis">
    <w:name w:val="Emphasis"/>
    <w:uiPriority w:val="20"/>
    <w:qFormat/>
    <w:rsid w:val="00FE60EC"/>
    <w:rPr>
      <w:i/>
      <w:iCs/>
    </w:rPr>
  </w:style>
  <w:style w:type="paragraph" w:customStyle="1" w:styleId="Heading0">
    <w:name w:val="Heading 0"/>
    <w:basedOn w:val="Heading1"/>
    <w:next w:val="Normal"/>
    <w:rsid w:val="00FE60EC"/>
    <w:pPr>
      <w:numPr>
        <w:ilvl w:val="0"/>
        <w:numId w:val="0"/>
      </w:numPr>
      <w:autoSpaceDE w:val="0"/>
      <w:autoSpaceDN w:val="0"/>
      <w:spacing w:after="480" w:line="480" w:lineRule="auto"/>
      <w:jc w:val="center"/>
    </w:pPr>
    <w:rPr>
      <w:rFonts w:cs="Mangal"/>
      <w:bCs/>
      <w:caps/>
      <w:color w:val="auto"/>
      <w:lang w:val="en-US" w:bidi="ne-NP"/>
    </w:rPr>
  </w:style>
  <w:style w:type="paragraph" w:styleId="NormalWeb">
    <w:name w:val="Normal (Web)"/>
    <w:basedOn w:val="Normal"/>
    <w:uiPriority w:val="99"/>
    <w:rsid w:val="00FE60EC"/>
    <w:pPr>
      <w:autoSpaceDE w:val="0"/>
      <w:autoSpaceDN w:val="0"/>
      <w:spacing w:before="100" w:after="100"/>
    </w:pPr>
  </w:style>
  <w:style w:type="paragraph" w:styleId="NoSpacing">
    <w:name w:val="No Spacing"/>
    <w:link w:val="NoSpacingChar"/>
    <w:uiPriority w:val="1"/>
    <w:qFormat/>
    <w:rsid w:val="00424A00"/>
    <w:rPr>
      <w:rFonts w:ascii="Calibri" w:hAnsi="Calibri"/>
      <w:sz w:val="22"/>
      <w:szCs w:val="22"/>
    </w:rPr>
  </w:style>
  <w:style w:type="character" w:customStyle="1" w:styleId="NoSpacingChar">
    <w:name w:val="No Spacing Char"/>
    <w:link w:val="NoSpacing"/>
    <w:uiPriority w:val="1"/>
    <w:rsid w:val="00A150D6"/>
    <w:rPr>
      <w:rFonts w:ascii="Calibri" w:hAnsi="Calibri"/>
      <w:sz w:val="22"/>
      <w:szCs w:val="22"/>
      <w:lang w:val="en-US" w:eastAsia="en-US" w:bidi="ar-SA"/>
    </w:rPr>
  </w:style>
  <w:style w:type="paragraph" w:customStyle="1" w:styleId="Teks2">
    <w:name w:val="Teks 2"/>
    <w:basedOn w:val="Normal"/>
    <w:uiPriority w:val="99"/>
    <w:rsid w:val="00162328"/>
    <w:pPr>
      <w:widowControl w:val="0"/>
      <w:spacing w:line="480" w:lineRule="auto"/>
      <w:ind w:left="426"/>
      <w:jc w:val="both"/>
    </w:pPr>
    <w:rPr>
      <w:kern w:val="24"/>
      <w:szCs w:val="20"/>
    </w:rPr>
  </w:style>
  <w:style w:type="paragraph" w:styleId="Title">
    <w:name w:val="Title"/>
    <w:basedOn w:val="Normal"/>
    <w:link w:val="TitleChar"/>
    <w:qFormat/>
    <w:rsid w:val="00162328"/>
    <w:pPr>
      <w:spacing w:line="360" w:lineRule="auto"/>
      <w:jc w:val="center"/>
    </w:pPr>
    <w:rPr>
      <w:b/>
      <w:bCs/>
    </w:rPr>
  </w:style>
  <w:style w:type="character" w:customStyle="1" w:styleId="TitleChar">
    <w:name w:val="Title Char"/>
    <w:link w:val="Title"/>
    <w:rsid w:val="00162328"/>
    <w:rPr>
      <w:b/>
      <w:bCs/>
      <w:sz w:val="24"/>
      <w:szCs w:val="24"/>
    </w:rPr>
  </w:style>
  <w:style w:type="paragraph" w:styleId="BalloonText">
    <w:name w:val="Balloon Text"/>
    <w:basedOn w:val="Normal"/>
    <w:link w:val="BalloonTextChar"/>
    <w:uiPriority w:val="99"/>
    <w:unhideWhenUsed/>
    <w:rsid w:val="00796EDE"/>
    <w:rPr>
      <w:rFonts w:ascii="Tahoma" w:hAnsi="Tahoma"/>
      <w:sz w:val="16"/>
      <w:szCs w:val="16"/>
    </w:rPr>
  </w:style>
  <w:style w:type="character" w:customStyle="1" w:styleId="BalloonTextChar">
    <w:name w:val="Balloon Text Char"/>
    <w:link w:val="BalloonText"/>
    <w:uiPriority w:val="99"/>
    <w:rsid w:val="00796EDE"/>
    <w:rPr>
      <w:rFonts w:ascii="Tahoma" w:hAnsi="Tahoma" w:cs="Tahoma"/>
      <w:sz w:val="16"/>
      <w:szCs w:val="16"/>
    </w:rPr>
  </w:style>
  <w:style w:type="paragraph" w:customStyle="1" w:styleId="Teks1">
    <w:name w:val="Teks 1"/>
    <w:basedOn w:val="Normal"/>
    <w:uiPriority w:val="99"/>
    <w:rsid w:val="00961913"/>
    <w:pPr>
      <w:widowControl w:val="0"/>
      <w:autoSpaceDE w:val="0"/>
      <w:autoSpaceDN w:val="0"/>
      <w:spacing w:line="480" w:lineRule="auto"/>
      <w:jc w:val="both"/>
    </w:pPr>
    <w:rPr>
      <w:kern w:val="24"/>
    </w:rPr>
  </w:style>
  <w:style w:type="paragraph" w:customStyle="1" w:styleId="Teks1Indent">
    <w:name w:val="Teks 1 Indent"/>
    <w:basedOn w:val="Teks1"/>
    <w:rsid w:val="00961913"/>
    <w:pPr>
      <w:ind w:firstLine="357"/>
    </w:pPr>
  </w:style>
  <w:style w:type="paragraph" w:customStyle="1" w:styleId="Teks2Indent">
    <w:name w:val="Teks 2 Indent"/>
    <w:basedOn w:val="Teks2"/>
    <w:rsid w:val="00961913"/>
    <w:pPr>
      <w:autoSpaceDE w:val="0"/>
      <w:autoSpaceDN w:val="0"/>
      <w:ind w:left="357" w:firstLine="357"/>
    </w:pPr>
    <w:rPr>
      <w:szCs w:val="24"/>
    </w:rPr>
  </w:style>
  <w:style w:type="paragraph" w:customStyle="1" w:styleId="Teks3Indent">
    <w:name w:val="Teks 3 Indent"/>
    <w:basedOn w:val="Normal"/>
    <w:rsid w:val="00961913"/>
    <w:pPr>
      <w:widowControl w:val="0"/>
      <w:autoSpaceDE w:val="0"/>
      <w:autoSpaceDN w:val="0"/>
      <w:spacing w:line="480" w:lineRule="auto"/>
      <w:ind w:left="714" w:firstLine="357"/>
      <w:jc w:val="both"/>
    </w:pPr>
    <w:rPr>
      <w:kern w:val="24"/>
    </w:rPr>
  </w:style>
  <w:style w:type="paragraph" w:customStyle="1" w:styleId="Teks3Hanging">
    <w:name w:val="Teks 3 Hanging"/>
    <w:basedOn w:val="Normal"/>
    <w:rsid w:val="00961913"/>
    <w:pPr>
      <w:widowControl w:val="0"/>
      <w:autoSpaceDE w:val="0"/>
      <w:autoSpaceDN w:val="0"/>
      <w:spacing w:line="480" w:lineRule="auto"/>
      <w:ind w:left="1071" w:hanging="357"/>
      <w:jc w:val="both"/>
    </w:pPr>
    <w:rPr>
      <w:kern w:val="24"/>
    </w:rPr>
  </w:style>
  <w:style w:type="character" w:styleId="HTMLTypewriter">
    <w:name w:val="HTML Typewriter"/>
    <w:rsid w:val="00961913"/>
    <w:rPr>
      <w:sz w:val="20"/>
      <w:szCs w:val="20"/>
    </w:rPr>
  </w:style>
  <w:style w:type="paragraph" w:customStyle="1" w:styleId="Teks4Indent">
    <w:name w:val="Teks 4 Indent"/>
    <w:basedOn w:val="Normal"/>
    <w:uiPriority w:val="99"/>
    <w:rsid w:val="00961913"/>
    <w:pPr>
      <w:widowControl w:val="0"/>
      <w:autoSpaceDE w:val="0"/>
      <w:autoSpaceDN w:val="0"/>
      <w:spacing w:line="480" w:lineRule="auto"/>
      <w:ind w:left="1072" w:firstLine="357"/>
      <w:jc w:val="both"/>
    </w:pPr>
    <w:rPr>
      <w:kern w:val="24"/>
    </w:rPr>
  </w:style>
  <w:style w:type="paragraph" w:customStyle="1" w:styleId="Teks2Hanging">
    <w:name w:val="Teks 2 Hanging"/>
    <w:basedOn w:val="Teks2"/>
    <w:rsid w:val="00961913"/>
    <w:pPr>
      <w:autoSpaceDE w:val="0"/>
      <w:autoSpaceDN w:val="0"/>
      <w:ind w:left="714" w:hanging="357"/>
    </w:pPr>
    <w:rPr>
      <w:szCs w:val="24"/>
    </w:rPr>
  </w:style>
  <w:style w:type="paragraph" w:styleId="Caption">
    <w:name w:val="caption"/>
    <w:basedOn w:val="Normal"/>
    <w:next w:val="Normal"/>
    <w:uiPriority w:val="35"/>
    <w:qFormat/>
    <w:rsid w:val="00961913"/>
    <w:pPr>
      <w:widowControl w:val="0"/>
      <w:autoSpaceDE w:val="0"/>
      <w:autoSpaceDN w:val="0"/>
      <w:spacing w:before="120" w:after="120" w:line="480" w:lineRule="auto"/>
      <w:jc w:val="both"/>
    </w:pPr>
    <w:rPr>
      <w:b/>
      <w:bCs/>
      <w:kern w:val="24"/>
    </w:rPr>
  </w:style>
  <w:style w:type="paragraph" w:customStyle="1" w:styleId="TeksPustaka">
    <w:name w:val="Teks Pustaka"/>
    <w:basedOn w:val="Normal"/>
    <w:rsid w:val="0015364A"/>
    <w:pPr>
      <w:widowControl w:val="0"/>
      <w:autoSpaceDE w:val="0"/>
      <w:autoSpaceDN w:val="0"/>
      <w:spacing w:before="360"/>
      <w:ind w:left="1026" w:hanging="1026"/>
      <w:jc w:val="both"/>
    </w:pPr>
    <w:rPr>
      <w:kern w:val="24"/>
    </w:rPr>
  </w:style>
  <w:style w:type="paragraph" w:customStyle="1" w:styleId="style">
    <w:name w:val="style"/>
    <w:basedOn w:val="Normal"/>
    <w:rsid w:val="00D15081"/>
    <w:pPr>
      <w:spacing w:before="100" w:beforeAutospacing="1" w:after="100" w:afterAutospacing="1"/>
    </w:pPr>
  </w:style>
  <w:style w:type="character" w:styleId="Strong">
    <w:name w:val="Strong"/>
    <w:uiPriority w:val="22"/>
    <w:qFormat/>
    <w:rsid w:val="00D15081"/>
    <w:rPr>
      <w:b/>
      <w:bCs/>
    </w:rPr>
  </w:style>
  <w:style w:type="table" w:customStyle="1" w:styleId="LightShading1">
    <w:name w:val="Light Shading1"/>
    <w:basedOn w:val="TableNormal"/>
    <w:uiPriority w:val="60"/>
    <w:rsid w:val="00670D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rsid w:val="00017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017DB7"/>
    <w:rPr>
      <w:rFonts w:ascii="Courier New" w:hAnsi="Courier New" w:cs="Courier New"/>
      <w:sz w:val="24"/>
      <w:szCs w:val="24"/>
    </w:rPr>
  </w:style>
  <w:style w:type="character" w:styleId="FollowedHyperlink">
    <w:name w:val="FollowedHyperlink"/>
    <w:uiPriority w:val="99"/>
    <w:semiHidden/>
    <w:unhideWhenUsed/>
    <w:rsid w:val="0082411D"/>
    <w:rPr>
      <w:color w:val="800080"/>
      <w:u w:val="single"/>
    </w:rPr>
  </w:style>
  <w:style w:type="paragraph" w:customStyle="1" w:styleId="xl64">
    <w:name w:val="xl64"/>
    <w:basedOn w:val="Normal"/>
    <w:rsid w:val="0082411D"/>
    <w:pPr>
      <w:spacing w:before="100" w:beforeAutospacing="1" w:after="100" w:afterAutospacing="1"/>
    </w:pPr>
    <w:rPr>
      <w:b/>
      <w:bCs/>
    </w:rPr>
  </w:style>
  <w:style w:type="paragraph" w:customStyle="1" w:styleId="xl65">
    <w:name w:val="xl65"/>
    <w:basedOn w:val="Normal"/>
    <w:rsid w:val="0082411D"/>
    <w:pPr>
      <w:spacing w:before="100" w:beforeAutospacing="1" w:after="100" w:afterAutospacing="1"/>
    </w:pPr>
    <w:rPr>
      <w:rFonts w:ascii="Arial Narrow" w:hAnsi="Arial Narrow"/>
      <w:sz w:val="20"/>
      <w:szCs w:val="20"/>
    </w:rPr>
  </w:style>
  <w:style w:type="paragraph" w:customStyle="1" w:styleId="xl66">
    <w:name w:val="xl66"/>
    <w:basedOn w:val="Normal"/>
    <w:rsid w:val="0082411D"/>
    <w:pPr>
      <w:spacing w:before="100" w:beforeAutospacing="1" w:after="100" w:afterAutospacing="1"/>
    </w:pPr>
    <w:rPr>
      <w:rFonts w:ascii="Arial Narrow" w:hAnsi="Arial Narrow"/>
      <w:sz w:val="20"/>
      <w:szCs w:val="20"/>
    </w:rPr>
  </w:style>
  <w:style w:type="paragraph" w:customStyle="1" w:styleId="xl67">
    <w:name w:val="xl67"/>
    <w:basedOn w:val="Normal"/>
    <w:rsid w:val="0082411D"/>
    <w:pPr>
      <w:spacing w:before="100" w:beforeAutospacing="1" w:after="100" w:afterAutospacing="1"/>
    </w:pPr>
    <w:rPr>
      <w:rFonts w:ascii="Arial Narrow" w:hAnsi="Arial Narrow"/>
      <w:b/>
      <w:bCs/>
      <w:sz w:val="20"/>
      <w:szCs w:val="20"/>
    </w:rPr>
  </w:style>
  <w:style w:type="paragraph" w:customStyle="1" w:styleId="DecimalAligned">
    <w:name w:val="Decimal Aligned"/>
    <w:basedOn w:val="Normal"/>
    <w:uiPriority w:val="40"/>
    <w:qFormat/>
    <w:rsid w:val="003B3491"/>
    <w:pPr>
      <w:tabs>
        <w:tab w:val="decimal" w:pos="360"/>
      </w:tabs>
      <w:spacing w:after="200" w:line="276" w:lineRule="auto"/>
    </w:pPr>
    <w:rPr>
      <w:rFonts w:ascii="Calibri" w:hAnsi="Calibri"/>
      <w:sz w:val="22"/>
      <w:szCs w:val="22"/>
    </w:rPr>
  </w:style>
  <w:style w:type="character" w:styleId="SubtleEmphasis">
    <w:name w:val="Subtle Emphasis"/>
    <w:uiPriority w:val="19"/>
    <w:qFormat/>
    <w:rsid w:val="003B3491"/>
    <w:rPr>
      <w:rFonts w:eastAsia="Times New Roman" w:cs="Times New Roman"/>
      <w:bCs w:val="0"/>
      <w:i/>
      <w:iCs/>
      <w:color w:val="808080"/>
      <w:szCs w:val="22"/>
      <w:lang w:val="en-US"/>
    </w:rPr>
  </w:style>
  <w:style w:type="paragraph" w:styleId="Subtitle">
    <w:name w:val="Subtitle"/>
    <w:basedOn w:val="Normal"/>
    <w:link w:val="SubtitleChar"/>
    <w:qFormat/>
    <w:rsid w:val="00DD2D87"/>
    <w:pPr>
      <w:jc w:val="center"/>
    </w:pPr>
    <w:rPr>
      <w:b/>
      <w:bCs/>
      <w:lang w:val="it-IT"/>
    </w:rPr>
  </w:style>
  <w:style w:type="character" w:customStyle="1" w:styleId="SubtitleChar">
    <w:name w:val="Subtitle Char"/>
    <w:link w:val="Subtitle"/>
    <w:rsid w:val="00DD2D87"/>
    <w:rPr>
      <w:b/>
      <w:bCs/>
      <w:sz w:val="24"/>
      <w:szCs w:val="24"/>
      <w:lang w:val="it-IT"/>
    </w:rPr>
  </w:style>
  <w:style w:type="paragraph" w:customStyle="1" w:styleId="paragforik">
    <w:name w:val="paragforik"/>
    <w:basedOn w:val="Normal"/>
    <w:autoRedefine/>
    <w:qFormat/>
    <w:rsid w:val="00516933"/>
    <w:pPr>
      <w:ind w:firstLine="567"/>
      <w:jc w:val="both"/>
    </w:pPr>
    <w:rPr>
      <w:rFonts w:ascii="Arial Narrow" w:eastAsia="Calibri" w:hAnsi="Arial Narrow"/>
      <w:sz w:val="28"/>
      <w:szCs w:val="22"/>
    </w:rPr>
  </w:style>
  <w:style w:type="paragraph" w:styleId="FootnoteText">
    <w:name w:val="footnote text"/>
    <w:basedOn w:val="Normal"/>
    <w:link w:val="FootnoteTextChar"/>
    <w:semiHidden/>
    <w:unhideWhenUsed/>
    <w:rsid w:val="00F50C10"/>
    <w:rPr>
      <w:rFonts w:ascii="Calibri" w:eastAsia="Calibri" w:hAnsi="Calibri"/>
      <w:sz w:val="20"/>
      <w:szCs w:val="20"/>
    </w:rPr>
  </w:style>
  <w:style w:type="character" w:customStyle="1" w:styleId="FootnoteTextChar">
    <w:name w:val="Footnote Text Char"/>
    <w:link w:val="FootnoteText"/>
    <w:uiPriority w:val="99"/>
    <w:semiHidden/>
    <w:rsid w:val="00F50C10"/>
    <w:rPr>
      <w:rFonts w:ascii="Calibri" w:eastAsia="Calibri" w:hAnsi="Calibri" w:cs="Times New Roman"/>
    </w:rPr>
  </w:style>
  <w:style w:type="character" w:styleId="FootnoteReference">
    <w:name w:val="footnote reference"/>
    <w:semiHidden/>
    <w:unhideWhenUsed/>
    <w:rsid w:val="00F50C10"/>
    <w:rPr>
      <w:vertAlign w:val="superscript"/>
    </w:rPr>
  </w:style>
  <w:style w:type="paragraph" w:styleId="Quote">
    <w:name w:val="Quote"/>
    <w:basedOn w:val="Normal"/>
    <w:next w:val="Normal"/>
    <w:link w:val="QuoteChar"/>
    <w:autoRedefine/>
    <w:uiPriority w:val="29"/>
    <w:qFormat/>
    <w:rsid w:val="00F50C10"/>
    <w:pPr>
      <w:tabs>
        <w:tab w:val="left" w:pos="567"/>
      </w:tabs>
      <w:spacing w:after="200" w:line="276" w:lineRule="auto"/>
      <w:ind w:left="567"/>
    </w:pPr>
    <w:rPr>
      <w:rFonts w:ascii="Arial Narrow" w:eastAsia="Calibri" w:hAnsi="Arial Narrow"/>
      <w:i/>
      <w:iCs/>
      <w:color w:val="000000"/>
      <w:sz w:val="28"/>
      <w:szCs w:val="22"/>
    </w:rPr>
  </w:style>
  <w:style w:type="character" w:customStyle="1" w:styleId="QuoteChar">
    <w:name w:val="Quote Char"/>
    <w:link w:val="Quote"/>
    <w:uiPriority w:val="29"/>
    <w:rsid w:val="00F50C10"/>
    <w:rPr>
      <w:rFonts w:ascii="Arial Narrow" w:eastAsia="Calibri" w:hAnsi="Arial Narrow" w:cs="Times New Roman"/>
      <w:i/>
      <w:iCs/>
      <w:color w:val="000000"/>
      <w:sz w:val="28"/>
      <w:szCs w:val="22"/>
    </w:rPr>
  </w:style>
  <w:style w:type="paragraph" w:customStyle="1" w:styleId="msolistparagraph0">
    <w:name w:val="msolistparagraph"/>
    <w:basedOn w:val="Normal"/>
    <w:rsid w:val="00C240B9"/>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C240B9"/>
  </w:style>
  <w:style w:type="paragraph" w:customStyle="1" w:styleId="Teks4Hanging">
    <w:name w:val="Teks 4 Hanging"/>
    <w:basedOn w:val="Normal"/>
    <w:rsid w:val="003B6762"/>
    <w:pPr>
      <w:widowControl w:val="0"/>
      <w:spacing w:line="480" w:lineRule="auto"/>
      <w:ind w:left="1429" w:hanging="357"/>
      <w:jc w:val="both"/>
    </w:pPr>
    <w:rPr>
      <w:kern w:val="24"/>
      <w:szCs w:val="20"/>
    </w:rPr>
  </w:style>
  <w:style w:type="character" w:customStyle="1" w:styleId="NormalWebChar">
    <w:name w:val="Normal (Web) Char"/>
    <w:rsid w:val="009C38D2"/>
    <w:rPr>
      <w:rFonts w:ascii="Verdana" w:hAnsi="Verdana"/>
      <w:color w:val="000000"/>
      <w:sz w:val="22"/>
      <w:szCs w:val="22"/>
      <w:lang w:val="en-US" w:eastAsia="en-US" w:bidi="ar-SA"/>
    </w:rPr>
  </w:style>
  <w:style w:type="paragraph" w:customStyle="1" w:styleId="verdana">
    <w:name w:val="verdana"/>
    <w:basedOn w:val="Normal"/>
    <w:rsid w:val="00287D81"/>
    <w:pPr>
      <w:spacing w:before="100" w:beforeAutospacing="1" w:after="100" w:afterAutospacing="1"/>
    </w:pPr>
    <w:rPr>
      <w:lang w:val="id-ID" w:eastAsia="id-ID"/>
    </w:rPr>
  </w:style>
  <w:style w:type="paragraph" w:customStyle="1" w:styleId="Normal1">
    <w:name w:val="Normal1"/>
    <w:basedOn w:val="Normal"/>
    <w:rsid w:val="001B612A"/>
    <w:pPr>
      <w:spacing w:before="100" w:beforeAutospacing="1" w:after="100" w:afterAutospacing="1"/>
    </w:pPr>
  </w:style>
  <w:style w:type="paragraph" w:customStyle="1" w:styleId="citation">
    <w:name w:val="citation"/>
    <w:basedOn w:val="Normal"/>
    <w:rsid w:val="001B612A"/>
    <w:pPr>
      <w:spacing w:before="100" w:beforeAutospacing="1" w:after="100" w:afterAutospacing="1"/>
    </w:pPr>
    <w:rPr>
      <w:rFonts w:eastAsia="Batang"/>
      <w:lang w:val="id-ID" w:eastAsia="id-ID"/>
    </w:rPr>
  </w:style>
  <w:style w:type="character" w:customStyle="1" w:styleId="ti">
    <w:name w:val="ti"/>
    <w:rsid w:val="001B612A"/>
    <w:rPr>
      <w:rFonts w:cs="Times New Roman"/>
    </w:rPr>
  </w:style>
  <w:style w:type="character" w:customStyle="1" w:styleId="judul">
    <w:name w:val="judul"/>
    <w:rsid w:val="001B612A"/>
    <w:rPr>
      <w:rFonts w:cs="Times New Roman"/>
    </w:rPr>
  </w:style>
  <w:style w:type="character" w:customStyle="1" w:styleId="ilad">
    <w:name w:val="il_ad"/>
    <w:basedOn w:val="DefaultParagraphFont"/>
    <w:rsid w:val="00CF2AE9"/>
  </w:style>
  <w:style w:type="paragraph" w:customStyle="1" w:styleId="Lampiran">
    <w:name w:val="Lampiran"/>
    <w:basedOn w:val="Normal"/>
    <w:next w:val="Normal"/>
    <w:autoRedefine/>
    <w:rsid w:val="00192BE2"/>
    <w:pPr>
      <w:autoSpaceDE w:val="0"/>
      <w:autoSpaceDN w:val="0"/>
      <w:spacing w:line="480" w:lineRule="auto"/>
      <w:jc w:val="center"/>
    </w:pPr>
    <w:rPr>
      <w:b/>
      <w:bCs/>
      <w:lang w:val="fi-FI"/>
    </w:rPr>
  </w:style>
  <w:style w:type="character" w:customStyle="1" w:styleId="apple-converted-space">
    <w:name w:val="apple-converted-space"/>
    <w:basedOn w:val="DefaultParagraphFont"/>
    <w:rsid w:val="00310977"/>
  </w:style>
  <w:style w:type="character" w:customStyle="1" w:styleId="hps">
    <w:name w:val="hps"/>
    <w:rsid w:val="00310977"/>
    <w:rPr>
      <w:rFonts w:cs="Times New Roman"/>
    </w:rPr>
  </w:style>
  <w:style w:type="character" w:customStyle="1" w:styleId="commentlarge">
    <w:name w:val="commentlarge"/>
    <w:basedOn w:val="DefaultParagraphFont"/>
    <w:rsid w:val="00D25B56"/>
  </w:style>
  <w:style w:type="character" w:customStyle="1" w:styleId="longtext">
    <w:name w:val="long_text"/>
    <w:basedOn w:val="DefaultParagraphFont"/>
    <w:rsid w:val="00BB3C35"/>
  </w:style>
  <w:style w:type="paragraph" w:styleId="NormalIndent">
    <w:name w:val="Normal Indent"/>
    <w:basedOn w:val="Normal"/>
    <w:uiPriority w:val="99"/>
    <w:rsid w:val="00A2115E"/>
    <w:pPr>
      <w:autoSpaceDE w:val="0"/>
      <w:autoSpaceDN w:val="0"/>
      <w:ind w:left="360"/>
    </w:pPr>
  </w:style>
  <w:style w:type="character" w:styleId="LineNumber">
    <w:name w:val="line number"/>
    <w:basedOn w:val="DefaultParagraphFont"/>
    <w:uiPriority w:val="99"/>
    <w:rsid w:val="00A2115E"/>
  </w:style>
  <w:style w:type="paragraph" w:customStyle="1" w:styleId="Center">
    <w:name w:val="Center"/>
    <w:basedOn w:val="Normal"/>
    <w:uiPriority w:val="99"/>
    <w:rsid w:val="00A2115E"/>
    <w:pPr>
      <w:autoSpaceDE w:val="0"/>
      <w:autoSpaceDN w:val="0"/>
      <w:jc w:val="center"/>
    </w:pPr>
    <w:rPr>
      <w:b/>
      <w:bCs/>
    </w:rPr>
  </w:style>
  <w:style w:type="character" w:customStyle="1" w:styleId="blsp-spelling-error">
    <w:name w:val="blsp-spelling-error"/>
    <w:basedOn w:val="DefaultParagraphFont"/>
    <w:rsid w:val="00A2115E"/>
  </w:style>
  <w:style w:type="character" w:styleId="HTMLCite">
    <w:name w:val="HTML Cite"/>
    <w:uiPriority w:val="99"/>
    <w:unhideWhenUsed/>
    <w:rsid w:val="007072BC"/>
    <w:rPr>
      <w:i/>
      <w:iCs/>
    </w:rPr>
  </w:style>
  <w:style w:type="paragraph" w:customStyle="1" w:styleId="Default">
    <w:name w:val="Default"/>
    <w:rsid w:val="004F087F"/>
    <w:pPr>
      <w:autoSpaceDE w:val="0"/>
      <w:autoSpaceDN w:val="0"/>
      <w:adjustRightInd w:val="0"/>
    </w:pPr>
    <w:rPr>
      <w:rFonts w:eastAsia="Calibri"/>
      <w:color w:val="000000"/>
      <w:sz w:val="24"/>
      <w:szCs w:val="24"/>
      <w:lang w:val="id-ID"/>
    </w:rPr>
  </w:style>
  <w:style w:type="paragraph" w:styleId="TOC7">
    <w:name w:val="toc 7"/>
    <w:basedOn w:val="Normal"/>
    <w:next w:val="Normal"/>
    <w:autoRedefine/>
    <w:semiHidden/>
    <w:rsid w:val="00021B95"/>
    <w:pPr>
      <w:tabs>
        <w:tab w:val="left" w:pos="1440"/>
        <w:tab w:val="right" w:leader="dot" w:pos="7920"/>
      </w:tabs>
      <w:spacing w:after="140"/>
      <w:ind w:left="1440" w:hanging="1440"/>
    </w:pPr>
    <w:rPr>
      <w:szCs w:val="20"/>
    </w:rPr>
  </w:style>
  <w:style w:type="character" w:customStyle="1" w:styleId="a">
    <w:name w:val="a"/>
    <w:basedOn w:val="DefaultParagraphFont"/>
    <w:rsid w:val="007D35B2"/>
  </w:style>
  <w:style w:type="character" w:customStyle="1" w:styleId="fullpost">
    <w:name w:val="fullpost"/>
    <w:rsid w:val="007D35B2"/>
    <w:rPr>
      <w:vanish w:val="0"/>
      <w:webHidden w:val="0"/>
      <w:specVanish w:val="0"/>
    </w:rPr>
  </w:style>
  <w:style w:type="character" w:customStyle="1" w:styleId="fn">
    <w:name w:val="fn"/>
    <w:basedOn w:val="DefaultParagraphFont"/>
    <w:rsid w:val="00AD116D"/>
  </w:style>
  <w:style w:type="character" w:customStyle="1" w:styleId="arial12">
    <w:name w:val="arial12"/>
    <w:rsid w:val="00CA05FB"/>
    <w:rPr>
      <w:rFonts w:cs="Times New Roman"/>
    </w:rPr>
  </w:style>
  <w:style w:type="character" w:customStyle="1" w:styleId="google-src-text">
    <w:name w:val="google-src-text"/>
    <w:basedOn w:val="DefaultParagraphFont"/>
    <w:rsid w:val="007A7FF8"/>
  </w:style>
  <w:style w:type="character" w:customStyle="1" w:styleId="konten">
    <w:name w:val="konten"/>
    <w:rsid w:val="00FB44E9"/>
  </w:style>
  <w:style w:type="character" w:customStyle="1" w:styleId="st">
    <w:name w:val="st"/>
    <w:basedOn w:val="DefaultParagraphFont"/>
    <w:rsid w:val="006A3655"/>
  </w:style>
  <w:style w:type="character" w:customStyle="1" w:styleId="fullpost1">
    <w:name w:val="fullpost1"/>
    <w:rsid w:val="00417DC5"/>
    <w:rPr>
      <w:vanish w:val="0"/>
      <w:webHidden w:val="0"/>
      <w:specVanish w:val="0"/>
    </w:rPr>
  </w:style>
  <w:style w:type="paragraph" w:customStyle="1" w:styleId="CM4">
    <w:name w:val="CM4"/>
    <w:basedOn w:val="Normal"/>
    <w:next w:val="Normal"/>
    <w:uiPriority w:val="99"/>
    <w:rsid w:val="003D0711"/>
    <w:pPr>
      <w:widowControl w:val="0"/>
      <w:autoSpaceDE w:val="0"/>
      <w:autoSpaceDN w:val="0"/>
      <w:adjustRightInd w:val="0"/>
      <w:spacing w:line="391" w:lineRule="atLeast"/>
    </w:pPr>
    <w:rPr>
      <w:rFonts w:ascii="Arial" w:hAnsi="Arial" w:cs="Arial"/>
    </w:rPr>
  </w:style>
  <w:style w:type="character" w:customStyle="1" w:styleId="shorttext">
    <w:name w:val="short_text"/>
    <w:basedOn w:val="DefaultParagraphFont"/>
    <w:rsid w:val="007C4D31"/>
  </w:style>
  <w:style w:type="character" w:styleId="IntenseEmphasis">
    <w:name w:val="Intense Emphasis"/>
    <w:uiPriority w:val="21"/>
    <w:qFormat/>
    <w:rsid w:val="00180249"/>
    <w:rPr>
      <w:b/>
      <w:bCs/>
      <w:i/>
      <w:iCs/>
      <w:color w:val="4F81BD"/>
    </w:rPr>
  </w:style>
  <w:style w:type="table" w:styleId="LightShading-Accent5">
    <w:name w:val="Light Shading Accent 5"/>
    <w:basedOn w:val="TableNormal"/>
    <w:uiPriority w:val="60"/>
    <w:rsid w:val="00CE7DC9"/>
    <w:rPr>
      <w:rFonts w:ascii="Calibri" w:eastAsia="Calibri" w:hAnsi="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reatedate">
    <w:name w:val="createdate"/>
    <w:basedOn w:val="DefaultParagraphFont"/>
    <w:rsid w:val="00CE7DC9"/>
  </w:style>
  <w:style w:type="character" w:customStyle="1" w:styleId="CharacterStyle1">
    <w:name w:val="Character Style 1"/>
    <w:uiPriority w:val="99"/>
    <w:rsid w:val="00B767AE"/>
    <w:rPr>
      <w:sz w:val="22"/>
    </w:rPr>
  </w:style>
  <w:style w:type="character" w:customStyle="1" w:styleId="dropcap">
    <w:name w:val="dropcap"/>
    <w:basedOn w:val="DefaultParagraphFont"/>
    <w:rsid w:val="00617848"/>
  </w:style>
  <w:style w:type="table" w:customStyle="1" w:styleId="LightShading2">
    <w:name w:val="Light Shading2"/>
    <w:basedOn w:val="TableNormal"/>
    <w:uiPriority w:val="60"/>
    <w:rsid w:val="00F82E54"/>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qFormat/>
    <w:rsid w:val="00D92BDE"/>
    <w:rPr>
      <w:rFonts w:ascii="Calibri" w:eastAsia="Calibri" w:hAnsi="Calibri"/>
      <w:sz w:val="22"/>
      <w:szCs w:val="22"/>
    </w:rPr>
    <w:tblPr>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style>
  <w:style w:type="paragraph" w:styleId="BodyText3">
    <w:name w:val="Body Text 3"/>
    <w:basedOn w:val="Normal"/>
    <w:link w:val="BodyText3Char"/>
    <w:uiPriority w:val="99"/>
    <w:unhideWhenUsed/>
    <w:rsid w:val="006B62D7"/>
    <w:pPr>
      <w:spacing w:after="120"/>
    </w:pPr>
    <w:rPr>
      <w:sz w:val="16"/>
      <w:szCs w:val="16"/>
    </w:rPr>
  </w:style>
  <w:style w:type="character" w:customStyle="1" w:styleId="BodyText3Char">
    <w:name w:val="Body Text 3 Char"/>
    <w:link w:val="BodyText3"/>
    <w:uiPriority w:val="99"/>
    <w:rsid w:val="006B62D7"/>
    <w:rPr>
      <w:sz w:val="16"/>
      <w:szCs w:val="16"/>
      <w:lang w:val="en-US" w:eastAsia="en-US"/>
    </w:rPr>
  </w:style>
  <w:style w:type="character" w:customStyle="1" w:styleId="cabu01kompas2011">
    <w:name w:val="c_abu01_kompas2011"/>
    <w:basedOn w:val="DefaultParagraphFont"/>
    <w:rsid w:val="004C6F7B"/>
  </w:style>
  <w:style w:type="character" w:customStyle="1" w:styleId="post-author">
    <w:name w:val="post-author"/>
    <w:basedOn w:val="DefaultParagraphFont"/>
    <w:rsid w:val="004C6F7B"/>
  </w:style>
  <w:style w:type="character" w:customStyle="1" w:styleId="post-timestamp">
    <w:name w:val="post-timestamp"/>
    <w:basedOn w:val="DefaultParagraphFont"/>
    <w:rsid w:val="004C6F7B"/>
  </w:style>
  <w:style w:type="character" w:customStyle="1" w:styleId="l6">
    <w:name w:val="l6"/>
    <w:basedOn w:val="DefaultParagraphFont"/>
    <w:rsid w:val="00F91A7C"/>
  </w:style>
  <w:style w:type="character" w:customStyle="1" w:styleId="l7">
    <w:name w:val="l7"/>
    <w:basedOn w:val="DefaultParagraphFont"/>
    <w:rsid w:val="00F91A7C"/>
  </w:style>
  <w:style w:type="character" w:customStyle="1" w:styleId="l8">
    <w:name w:val="l8"/>
    <w:basedOn w:val="DefaultParagraphFont"/>
    <w:rsid w:val="00F91A7C"/>
  </w:style>
  <w:style w:type="character" w:customStyle="1" w:styleId="personname">
    <w:name w:val="person_name"/>
    <w:basedOn w:val="DefaultParagraphFont"/>
    <w:rsid w:val="005B550B"/>
  </w:style>
  <w:style w:type="character" w:styleId="CommentReference">
    <w:name w:val="annotation reference"/>
    <w:uiPriority w:val="99"/>
    <w:unhideWhenUsed/>
    <w:rsid w:val="00DA326F"/>
    <w:rPr>
      <w:sz w:val="16"/>
      <w:szCs w:val="16"/>
    </w:rPr>
  </w:style>
  <w:style w:type="paragraph" w:styleId="Bibliography">
    <w:name w:val="Bibliography"/>
    <w:basedOn w:val="Normal"/>
    <w:next w:val="Normal"/>
    <w:uiPriority w:val="37"/>
    <w:unhideWhenUsed/>
    <w:rsid w:val="006C1ED9"/>
    <w:pPr>
      <w:spacing w:line="480" w:lineRule="auto"/>
      <w:jc w:val="both"/>
    </w:pPr>
    <w:rPr>
      <w:rFonts w:ascii="Calibri" w:hAnsi="Calibri"/>
      <w:sz w:val="22"/>
      <w:szCs w:val="22"/>
      <w:lang w:val="id-ID"/>
    </w:rPr>
  </w:style>
  <w:style w:type="character" w:customStyle="1" w:styleId="bodyouter">
    <w:name w:val="body_outer"/>
    <w:rsid w:val="00A97E6F"/>
  </w:style>
  <w:style w:type="character" w:customStyle="1" w:styleId="subject">
    <w:name w:val="subject"/>
    <w:rsid w:val="00A97E6F"/>
  </w:style>
  <w:style w:type="paragraph" w:customStyle="1" w:styleId="Style10">
    <w:name w:val="Style 1"/>
    <w:uiPriority w:val="99"/>
    <w:rsid w:val="00184EA0"/>
    <w:pPr>
      <w:widowControl w:val="0"/>
      <w:autoSpaceDE w:val="0"/>
      <w:autoSpaceDN w:val="0"/>
      <w:adjustRightInd w:val="0"/>
    </w:pPr>
  </w:style>
  <w:style w:type="character" w:customStyle="1" w:styleId="grame">
    <w:name w:val="grame"/>
    <w:rsid w:val="003B3448"/>
  </w:style>
  <w:style w:type="paragraph" w:styleId="DocumentMap">
    <w:name w:val="Document Map"/>
    <w:basedOn w:val="Normal"/>
    <w:link w:val="DocumentMapChar"/>
    <w:uiPriority w:val="99"/>
    <w:semiHidden/>
    <w:unhideWhenUsed/>
    <w:rsid w:val="003B3448"/>
    <w:rPr>
      <w:rFonts w:ascii="Tahoma" w:eastAsia="Calibri" w:hAnsi="Tahoma" w:cs="Tahoma"/>
      <w:sz w:val="16"/>
      <w:szCs w:val="16"/>
      <w:lang w:val="id-ID"/>
    </w:rPr>
  </w:style>
  <w:style w:type="character" w:customStyle="1" w:styleId="DocumentMapChar">
    <w:name w:val="Document Map Char"/>
    <w:link w:val="DocumentMap"/>
    <w:uiPriority w:val="99"/>
    <w:semiHidden/>
    <w:rsid w:val="003B3448"/>
    <w:rPr>
      <w:rFonts w:ascii="Tahoma" w:eastAsia="Calibri" w:hAnsi="Tahoma" w:cs="Tahoma"/>
      <w:sz w:val="16"/>
      <w:szCs w:val="16"/>
      <w:lang w:eastAsia="en-US"/>
    </w:rPr>
  </w:style>
  <w:style w:type="table" w:customStyle="1" w:styleId="TableGrid3">
    <w:name w:val="Table Grid3"/>
    <w:basedOn w:val="TableNormal"/>
    <w:next w:val="TableGrid"/>
    <w:uiPriority w:val="59"/>
    <w:rsid w:val="005C33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1Hanging">
    <w:name w:val="Teks 1 Hanging"/>
    <w:basedOn w:val="Normal"/>
    <w:rsid w:val="00B32000"/>
    <w:pPr>
      <w:widowControl w:val="0"/>
      <w:spacing w:line="480" w:lineRule="auto"/>
      <w:ind w:left="425" w:hanging="425"/>
      <w:jc w:val="both"/>
    </w:pPr>
    <w:rPr>
      <w:kern w:val="24"/>
      <w:szCs w:val="20"/>
    </w:rPr>
  </w:style>
  <w:style w:type="character" w:customStyle="1" w:styleId="gt-card-ttl-txt">
    <w:name w:val="gt-card-ttl-txt"/>
    <w:rsid w:val="00600C86"/>
  </w:style>
  <w:style w:type="character" w:customStyle="1" w:styleId="nlmyear">
    <w:name w:val="nlm_year"/>
    <w:rsid w:val="004234FB"/>
  </w:style>
  <w:style w:type="paragraph" w:styleId="CommentText">
    <w:name w:val="annotation text"/>
    <w:basedOn w:val="Normal"/>
    <w:link w:val="CommentTextChar"/>
    <w:uiPriority w:val="99"/>
    <w:rsid w:val="00495678"/>
    <w:rPr>
      <w:sz w:val="20"/>
      <w:szCs w:val="20"/>
    </w:rPr>
  </w:style>
  <w:style w:type="character" w:customStyle="1" w:styleId="CommentTextChar">
    <w:name w:val="Comment Text Char"/>
    <w:basedOn w:val="DefaultParagraphFont"/>
    <w:link w:val="CommentText"/>
    <w:uiPriority w:val="99"/>
    <w:rsid w:val="00495678"/>
  </w:style>
  <w:style w:type="character" w:customStyle="1" w:styleId="trans-target-highlight">
    <w:name w:val="trans-target-highlight"/>
    <w:rsid w:val="00495678"/>
  </w:style>
  <w:style w:type="character" w:customStyle="1" w:styleId="hpsatn">
    <w:name w:val="hps atn"/>
    <w:rsid w:val="00495678"/>
  </w:style>
  <w:style w:type="character" w:customStyle="1" w:styleId="atn">
    <w:name w:val="atn"/>
    <w:rsid w:val="003E3612"/>
  </w:style>
  <w:style w:type="character" w:customStyle="1" w:styleId="alt-edited">
    <w:name w:val="alt-edited"/>
    <w:rsid w:val="008D574E"/>
  </w:style>
  <w:style w:type="table" w:customStyle="1" w:styleId="TableGrid1">
    <w:name w:val="Table Grid1"/>
    <w:basedOn w:val="TableNormal"/>
    <w:uiPriority w:val="59"/>
    <w:rsid w:val="008D574E"/>
    <w:rPr>
      <w:rFonts w:ascii="Georgia" w:eastAsia="Georgia" w:hAnsi="Georgia"/>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53">
    <w:name w:val="Font Style53"/>
    <w:uiPriority w:val="99"/>
    <w:rsid w:val="001435E7"/>
    <w:rPr>
      <w:rFonts w:ascii="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sid w:val="00676D7E"/>
    <w:pPr>
      <w:spacing w:after="200"/>
    </w:pPr>
    <w:rPr>
      <w:rFonts w:ascii="Calibri" w:hAnsi="Calibri"/>
      <w:b/>
      <w:bCs/>
    </w:rPr>
  </w:style>
  <w:style w:type="character" w:customStyle="1" w:styleId="CommentSubjectChar">
    <w:name w:val="Comment Subject Char"/>
    <w:link w:val="CommentSubject"/>
    <w:uiPriority w:val="99"/>
    <w:semiHidden/>
    <w:rsid w:val="00676D7E"/>
    <w:rPr>
      <w:rFonts w:ascii="Calibri" w:hAnsi="Calibri"/>
      <w:b/>
      <w:bCs/>
    </w:rPr>
  </w:style>
  <w:style w:type="table" w:styleId="LightShading-Accent1">
    <w:name w:val="Light Shading Accent 1"/>
    <w:basedOn w:val="TableNormal"/>
    <w:uiPriority w:val="60"/>
    <w:rsid w:val="00D47297"/>
    <w:rPr>
      <w:color w:val="365F91"/>
      <w:sz w:val="22"/>
      <w:szCs w:val="22"/>
      <w:lang w:val="id-ID" w:eastAsia="id-ID"/>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167D4"/>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12">
    <w:name w:val="style12"/>
    <w:rsid w:val="00591DB7"/>
    <w:rPr>
      <w:rFonts w:ascii="Arial" w:hAnsi="Arial" w:cs="Arial" w:hint="default"/>
    </w:rPr>
  </w:style>
  <w:style w:type="paragraph" w:customStyle="1" w:styleId="ListParagraph1">
    <w:name w:val="List Paragraph1"/>
    <w:basedOn w:val="Normal"/>
    <w:uiPriority w:val="99"/>
    <w:qFormat/>
    <w:rsid w:val="001A602F"/>
    <w:pPr>
      <w:spacing w:line="480" w:lineRule="auto"/>
      <w:ind w:left="720"/>
      <w:contextualSpacing/>
      <w:jc w:val="both"/>
    </w:pPr>
    <w:rPr>
      <w:rFonts w:eastAsia="Calibri"/>
      <w:szCs w:val="22"/>
    </w:rPr>
  </w:style>
  <w:style w:type="paragraph" w:customStyle="1" w:styleId="jksauthorfil">
    <w:name w:val="jksauthorfil"/>
    <w:basedOn w:val="BalloonText"/>
    <w:autoRedefine/>
    <w:qFormat/>
    <w:rsid w:val="005E1FD3"/>
    <w:pPr>
      <w:tabs>
        <w:tab w:val="center" w:pos="4680"/>
        <w:tab w:val="right" w:pos="9360"/>
      </w:tabs>
      <w:jc w:val="center"/>
    </w:pPr>
    <w:rPr>
      <w:rFonts w:ascii="Arial Narrow" w:eastAsia="MS Mincho" w:hAnsi="Arial Narrow" w:cs="Arial"/>
      <w:sz w:val="24"/>
      <w:szCs w:val="24"/>
      <w:lang w:val="id-ID"/>
    </w:rPr>
  </w:style>
  <w:style w:type="paragraph" w:customStyle="1" w:styleId="jkshead1">
    <w:name w:val="jkshead1"/>
    <w:basedOn w:val="Normal"/>
    <w:next w:val="Normal"/>
    <w:autoRedefine/>
    <w:qFormat/>
    <w:rsid w:val="005E1FD3"/>
    <w:pPr>
      <w:keepNext/>
      <w:spacing w:after="120"/>
      <w:contextualSpacing/>
    </w:pPr>
    <w:rPr>
      <w:rFonts w:ascii="Arial Narrow" w:eastAsia="MS Mincho" w:hAnsi="Arial Narrow"/>
      <w:b/>
    </w:rPr>
  </w:style>
  <w:style w:type="paragraph" w:customStyle="1" w:styleId="jksabstrk">
    <w:name w:val="jksabstrk"/>
    <w:basedOn w:val="Normal"/>
    <w:autoRedefine/>
    <w:qFormat/>
    <w:rsid w:val="005E1FD3"/>
    <w:pPr>
      <w:pBdr>
        <w:bottom w:val="single" w:sz="4" w:space="1" w:color="auto"/>
      </w:pBdr>
      <w:jc w:val="both"/>
    </w:pPr>
    <w:rPr>
      <w:rFonts w:ascii="Arial Narrow" w:eastAsia="MS Mincho" w:hAnsi="Arial Narrow" w:cs="Arial"/>
      <w:lang w:val="id-ID"/>
    </w:rPr>
  </w:style>
  <w:style w:type="paragraph" w:customStyle="1" w:styleId="jkskeword">
    <w:name w:val="jkskeword"/>
    <w:qFormat/>
    <w:rsid w:val="005E1FD3"/>
    <w:rPr>
      <w:rFonts w:ascii="Arial Narrow" w:eastAsia="MS Mincho" w:hAnsi="Arial Narrow"/>
      <w:bCs/>
      <w:i/>
      <w:color w:val="000000"/>
      <w:sz w:val="24"/>
      <w:szCs w:val="24"/>
    </w:rPr>
  </w:style>
  <w:style w:type="paragraph" w:customStyle="1" w:styleId="yiv72096810msolistparagraph">
    <w:name w:val="yiv72096810msolistparagraph"/>
    <w:basedOn w:val="Normal"/>
    <w:rsid w:val="005E1FD3"/>
    <w:pPr>
      <w:spacing w:before="100" w:beforeAutospacing="1" w:after="100" w:afterAutospacing="1"/>
    </w:pPr>
  </w:style>
  <w:style w:type="paragraph" w:styleId="PlainText">
    <w:name w:val="Plain Text"/>
    <w:basedOn w:val="Normal"/>
    <w:link w:val="PlainTextChar"/>
    <w:rsid w:val="005D31B7"/>
    <w:pPr>
      <w:spacing w:before="100" w:beforeAutospacing="1" w:after="100" w:afterAutospacing="1"/>
    </w:pPr>
  </w:style>
  <w:style w:type="character" w:customStyle="1" w:styleId="PlainTextChar">
    <w:name w:val="Plain Text Char"/>
    <w:link w:val="PlainText"/>
    <w:rsid w:val="005D31B7"/>
    <w:rPr>
      <w:sz w:val="24"/>
      <w:szCs w:val="24"/>
    </w:rPr>
  </w:style>
  <w:style w:type="character" w:customStyle="1" w:styleId="normalchar">
    <w:name w:val="normal__char"/>
    <w:rsid w:val="005D31B7"/>
  </w:style>
  <w:style w:type="character" w:customStyle="1" w:styleId="ref-journal">
    <w:name w:val="ref-journal"/>
    <w:rsid w:val="002E7E07"/>
  </w:style>
  <w:style w:type="character" w:customStyle="1" w:styleId="element-citation">
    <w:name w:val="element-citation"/>
    <w:rsid w:val="002E7E07"/>
  </w:style>
  <w:style w:type="character" w:customStyle="1" w:styleId="title-text">
    <w:name w:val="title-text"/>
    <w:rsid w:val="002E7E07"/>
  </w:style>
  <w:style w:type="character" w:customStyle="1" w:styleId="list0020paragraphchar">
    <w:name w:val="list_0020paragraph__char"/>
    <w:rsid w:val="003A48FD"/>
  </w:style>
  <w:style w:type="character" w:customStyle="1" w:styleId="notranslate">
    <w:name w:val="notranslate"/>
    <w:rsid w:val="003A48FD"/>
  </w:style>
  <w:style w:type="paragraph" w:customStyle="1" w:styleId="list0020paragraph">
    <w:name w:val="list_0020paragraph"/>
    <w:basedOn w:val="Normal"/>
    <w:rsid w:val="003A48FD"/>
    <w:pPr>
      <w:spacing w:before="100" w:beforeAutospacing="1" w:after="100" w:afterAutospacing="1"/>
    </w:pPr>
  </w:style>
  <w:style w:type="table" w:customStyle="1" w:styleId="LightShading3">
    <w:name w:val="Light Shading3"/>
    <w:basedOn w:val="TableNormal"/>
    <w:uiPriority w:val="60"/>
    <w:rsid w:val="003A48FD"/>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
    <w:name w:val="Plain Table 4"/>
    <w:basedOn w:val="TableNormal"/>
    <w:uiPriority w:val="44"/>
    <w:rsid w:val="001E2383"/>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5yl5">
    <w:name w:val="_5yl5"/>
    <w:rsid w:val="00472546"/>
  </w:style>
  <w:style w:type="character" w:customStyle="1" w:styleId="contribdegrees">
    <w:name w:val="contribdegrees"/>
    <w:rsid w:val="007B56FD"/>
  </w:style>
  <w:style w:type="character" w:customStyle="1" w:styleId="nlmarticle-title">
    <w:name w:val="nlm_article-title"/>
    <w:rsid w:val="007B56FD"/>
  </w:style>
  <w:style w:type="character" w:customStyle="1" w:styleId="text">
    <w:name w:val="text"/>
    <w:rsid w:val="007B56FD"/>
  </w:style>
  <w:style w:type="character" w:customStyle="1" w:styleId="author-ref">
    <w:name w:val="author-ref"/>
    <w:rsid w:val="007B56FD"/>
  </w:style>
  <w:style w:type="character" w:customStyle="1" w:styleId="size-m">
    <w:name w:val="size-m"/>
    <w:rsid w:val="007B56FD"/>
  </w:style>
  <w:style w:type="character" w:customStyle="1" w:styleId="UnresolvedMention">
    <w:name w:val="Unresolved Mention"/>
    <w:uiPriority w:val="99"/>
    <w:semiHidden/>
    <w:unhideWhenUsed/>
    <w:rsid w:val="005321B9"/>
    <w:rPr>
      <w:color w:val="605E5C"/>
      <w:shd w:val="clear" w:color="auto" w:fill="E1DFDD"/>
    </w:rPr>
  </w:style>
  <w:style w:type="paragraph" w:customStyle="1" w:styleId="Style0">
    <w:name w:val="Style"/>
    <w:rsid w:val="00447D06"/>
    <w:pPr>
      <w:widowControl w:val="0"/>
      <w:autoSpaceDE w:val="0"/>
      <w:autoSpaceDN w:val="0"/>
      <w:adjustRightInd w:val="0"/>
    </w:pPr>
    <w:rPr>
      <w:rFonts w:ascii="Arial" w:hAnsi="Arial" w:cs="Arial"/>
      <w:sz w:val="24"/>
      <w:szCs w:val="24"/>
    </w:rPr>
  </w:style>
  <w:style w:type="character" w:customStyle="1" w:styleId="skimlinks-unlinked">
    <w:name w:val="skimlinks-unlinked"/>
    <w:rsid w:val="00447D06"/>
    <w:rPr>
      <w:rFonts w:ascii="Times New Roman" w:hAnsi="Times New Roman" w:cs="Times New Roman" w:hint="default"/>
    </w:rPr>
  </w:style>
  <w:style w:type="character" w:customStyle="1" w:styleId="titleauthoretc">
    <w:name w:val="titleauthoretc"/>
    <w:rsid w:val="00447D06"/>
    <w:rPr>
      <w:rFonts w:ascii="Times New Roman" w:hAnsi="Times New Roman" w:cs="Times New Roman" w:hint="default"/>
    </w:rPr>
  </w:style>
  <w:style w:type="character" w:customStyle="1" w:styleId="article-citation">
    <w:name w:val="article-citation"/>
    <w:rsid w:val="00447D06"/>
    <w:rPr>
      <w:rFonts w:ascii="Times New Roman" w:hAnsi="Times New Roman" w:cs="Times New Roman" w:hint="default"/>
    </w:rPr>
  </w:style>
  <w:style w:type="character" w:customStyle="1" w:styleId="labs-docsum-citation-part">
    <w:name w:val="labs-docsum-citation-part"/>
    <w:rsid w:val="00447D06"/>
    <w:rPr>
      <w:rFonts w:ascii="Times New Roman" w:hAnsi="Times New Roman" w:cs="Times New Roman" w:hint="default"/>
    </w:rPr>
  </w:style>
  <w:style w:type="character" w:customStyle="1" w:styleId="surname">
    <w:name w:val="surname"/>
    <w:rsid w:val="00447D06"/>
    <w:rPr>
      <w:rFonts w:ascii="Times New Roman" w:hAnsi="Times New Roman" w:cs="Times New Roman" w:hint="default"/>
    </w:rPr>
  </w:style>
  <w:style w:type="character" w:customStyle="1" w:styleId="js-separator">
    <w:name w:val="js-separator"/>
    <w:rsid w:val="00447D06"/>
    <w:rPr>
      <w:rFonts w:ascii="Times New Roman" w:hAnsi="Times New Roman" w:cs="Times New Roman" w:hint="default"/>
    </w:rPr>
  </w:style>
  <w:style w:type="paragraph" w:customStyle="1" w:styleId="Bibliography1">
    <w:name w:val="Bibliography1"/>
    <w:basedOn w:val="Normal"/>
    <w:next w:val="Normal"/>
    <w:uiPriority w:val="37"/>
    <w:unhideWhenUsed/>
    <w:rsid w:val="00144A79"/>
    <w:pPr>
      <w:spacing w:after="160" w:line="480" w:lineRule="auto"/>
      <w:jc w:val="both"/>
    </w:pPr>
    <w:rPr>
      <w:rFonts w:ascii="Calibri" w:hAnsi="Calibri"/>
      <w:sz w:val="22"/>
      <w:szCs w:val="22"/>
      <w:lang w:val="id-ID"/>
    </w:rPr>
  </w:style>
  <w:style w:type="table" w:customStyle="1" w:styleId="PlainTable2">
    <w:name w:val="Plain Table 2"/>
    <w:basedOn w:val="TableNormal"/>
    <w:uiPriority w:val="42"/>
    <w:rsid w:val="00681F72"/>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hanced-author">
    <w:name w:val="enhanced-author"/>
    <w:basedOn w:val="DefaultParagraphFont"/>
    <w:rsid w:val="00CA3506"/>
  </w:style>
  <w:style w:type="character" w:customStyle="1" w:styleId="a0">
    <w:name w:val="_"/>
    <w:basedOn w:val="DefaultParagraphFont"/>
    <w:rsid w:val="00CA3506"/>
  </w:style>
  <w:style w:type="paragraph" w:styleId="z-TopofForm">
    <w:name w:val="HTML Top of Form"/>
    <w:basedOn w:val="Normal"/>
    <w:next w:val="Normal"/>
    <w:link w:val="z-TopofFormChar"/>
    <w:hidden/>
    <w:uiPriority w:val="99"/>
    <w:semiHidden/>
    <w:unhideWhenUsed/>
    <w:rsid w:val="00CA3506"/>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CA3506"/>
    <w:rPr>
      <w:rFonts w:ascii="Arial"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CA3506"/>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CA3506"/>
    <w:rPr>
      <w:rFonts w:ascii="Arial" w:hAnsi="Arial" w:cs="Arial"/>
      <w:vanish/>
      <w:sz w:val="16"/>
      <w:szCs w:val="16"/>
      <w:lang w:val="id-ID" w:eastAsia="id-ID"/>
    </w:rPr>
  </w:style>
  <w:style w:type="paragraph" w:styleId="ListBullet">
    <w:name w:val="List Bullet"/>
    <w:basedOn w:val="Normal"/>
    <w:uiPriority w:val="99"/>
    <w:unhideWhenUsed/>
    <w:rsid w:val="00221865"/>
    <w:pPr>
      <w:numPr>
        <w:numId w:val="8"/>
      </w:numPr>
      <w:spacing w:after="200" w:line="276" w:lineRule="auto"/>
      <w:contextualSpacing/>
    </w:pPr>
    <w:rPr>
      <w:rFonts w:asciiTheme="minorHAnsi" w:eastAsiaTheme="minorHAnsi" w:hAnsiTheme="minorHAnsi" w:cstheme="minorBidi"/>
      <w:sz w:val="22"/>
      <w:szCs w:val="22"/>
      <w:lang w:val="en-GB"/>
    </w:rPr>
  </w:style>
  <w:style w:type="character" w:customStyle="1" w:styleId="tlid-translation">
    <w:name w:val="tlid-translation"/>
    <w:basedOn w:val="DefaultParagraphFont"/>
    <w:rsid w:val="00B86FE0"/>
  </w:style>
  <w:style w:type="character" w:customStyle="1" w:styleId="go">
    <w:name w:val="go"/>
    <w:basedOn w:val="DefaultParagraphFont"/>
    <w:rsid w:val="00B86FE0"/>
  </w:style>
  <w:style w:type="character" w:customStyle="1" w:styleId="gi">
    <w:name w:val="gi"/>
    <w:basedOn w:val="DefaultParagraphFont"/>
    <w:rsid w:val="00C512B3"/>
  </w:style>
  <w:style w:type="character" w:customStyle="1" w:styleId="A7">
    <w:name w:val="A7"/>
    <w:uiPriority w:val="99"/>
    <w:rsid w:val="00113DC8"/>
    <w:rPr>
      <w:color w:val="000000"/>
      <w:sz w:val="14"/>
      <w:szCs w:val="14"/>
    </w:rPr>
  </w:style>
  <w:style w:type="paragraph" w:customStyle="1" w:styleId="TableParagraph">
    <w:name w:val="Table Paragraph"/>
    <w:basedOn w:val="Normal"/>
    <w:uiPriority w:val="1"/>
    <w:qFormat/>
    <w:rsid w:val="00F47917"/>
    <w:pPr>
      <w:widowControl w:val="0"/>
      <w:autoSpaceDE w:val="0"/>
      <w:autoSpaceDN w:val="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6C"/>
    <w:rPr>
      <w:sz w:val="24"/>
      <w:szCs w:val="24"/>
    </w:rPr>
  </w:style>
  <w:style w:type="paragraph" w:styleId="Heading1">
    <w:name w:val="heading 1"/>
    <w:basedOn w:val="Normal"/>
    <w:next w:val="Normal"/>
    <w:link w:val="Heading1Char"/>
    <w:uiPriority w:val="9"/>
    <w:qFormat/>
    <w:rsid w:val="00FE60EC"/>
    <w:pPr>
      <w:keepNext/>
      <w:numPr>
        <w:ilvl w:val="1"/>
        <w:numId w:val="1"/>
      </w:numPr>
      <w:spacing w:line="360" w:lineRule="auto"/>
      <w:jc w:val="both"/>
      <w:outlineLvl w:val="0"/>
    </w:pPr>
    <w:rPr>
      <w:b/>
      <w:color w:val="FFFFFF"/>
      <w:lang w:val="sv-SE"/>
    </w:rPr>
  </w:style>
  <w:style w:type="paragraph" w:styleId="Heading2">
    <w:name w:val="heading 2"/>
    <w:basedOn w:val="Normal"/>
    <w:next w:val="Normal"/>
    <w:link w:val="Heading2Char"/>
    <w:uiPriority w:val="9"/>
    <w:qFormat/>
    <w:rsid w:val="00FE60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E60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15E"/>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qFormat/>
    <w:rsid w:val="00A2115E"/>
    <w:pPr>
      <w:tabs>
        <w:tab w:val="num" w:pos="1008"/>
      </w:tabs>
      <w:autoSpaceDE w:val="0"/>
      <w:autoSpaceDN w:val="0"/>
      <w:spacing w:before="240" w:after="60"/>
      <w:ind w:left="1008" w:hanging="1008"/>
      <w:outlineLvl w:val="4"/>
    </w:pPr>
    <w:rPr>
      <w:sz w:val="22"/>
      <w:szCs w:val="22"/>
    </w:rPr>
  </w:style>
  <w:style w:type="paragraph" w:styleId="Heading6">
    <w:name w:val="heading 6"/>
    <w:basedOn w:val="Normal"/>
    <w:next w:val="Normal"/>
    <w:link w:val="Heading6Char"/>
    <w:qFormat/>
    <w:rsid w:val="00A2115E"/>
    <w:pPr>
      <w:tabs>
        <w:tab w:val="num" w:pos="1152"/>
      </w:tabs>
      <w:autoSpaceDE w:val="0"/>
      <w:autoSpaceDN w:val="0"/>
      <w:spacing w:before="240" w:after="60"/>
      <w:ind w:left="1152" w:hanging="1152"/>
      <w:outlineLvl w:val="5"/>
    </w:pPr>
    <w:rPr>
      <w:i/>
      <w:iCs/>
      <w:sz w:val="22"/>
      <w:szCs w:val="22"/>
    </w:rPr>
  </w:style>
  <w:style w:type="paragraph" w:styleId="Heading7">
    <w:name w:val="heading 7"/>
    <w:basedOn w:val="Normal"/>
    <w:next w:val="Normal"/>
    <w:link w:val="Heading7Char"/>
    <w:uiPriority w:val="9"/>
    <w:qFormat/>
    <w:rsid w:val="00A2115E"/>
    <w:pPr>
      <w:tabs>
        <w:tab w:val="num" w:pos="1296"/>
      </w:tabs>
      <w:autoSpaceDE w:val="0"/>
      <w:autoSpaceDN w:val="0"/>
      <w:spacing w:before="240" w:after="60"/>
      <w:ind w:left="1296" w:hanging="1296"/>
      <w:outlineLvl w:val="6"/>
    </w:pPr>
    <w:rPr>
      <w:rFonts w:ascii="Arial" w:hAnsi="Arial"/>
    </w:rPr>
  </w:style>
  <w:style w:type="paragraph" w:styleId="Heading8">
    <w:name w:val="heading 8"/>
    <w:basedOn w:val="Normal"/>
    <w:next w:val="Normal"/>
    <w:link w:val="Heading8Char"/>
    <w:uiPriority w:val="9"/>
    <w:qFormat/>
    <w:rsid w:val="00A2115E"/>
    <w:pPr>
      <w:tabs>
        <w:tab w:val="num" w:pos="1440"/>
      </w:tabs>
      <w:autoSpaceDE w:val="0"/>
      <w:autoSpaceDN w:val="0"/>
      <w:spacing w:before="240" w:after="60"/>
      <w:ind w:left="1440" w:hanging="1440"/>
      <w:outlineLvl w:val="7"/>
    </w:pPr>
    <w:rPr>
      <w:rFonts w:ascii="Arial" w:hAnsi="Arial"/>
      <w:i/>
      <w:iCs/>
    </w:rPr>
  </w:style>
  <w:style w:type="paragraph" w:styleId="Heading9">
    <w:name w:val="heading 9"/>
    <w:basedOn w:val="Normal"/>
    <w:next w:val="Normal"/>
    <w:link w:val="Heading9Char"/>
    <w:uiPriority w:val="9"/>
    <w:qFormat/>
    <w:rsid w:val="00A2115E"/>
    <w:pPr>
      <w:tabs>
        <w:tab w:val="num" w:pos="1584"/>
      </w:tabs>
      <w:autoSpaceDE w:val="0"/>
      <w:autoSpaceDN w:val="0"/>
      <w:spacing w:before="240" w:after="60"/>
      <w:ind w:left="1584" w:hanging="1584"/>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0EC"/>
    <w:rPr>
      <w:b/>
      <w:color w:val="FFFFFF"/>
      <w:sz w:val="24"/>
      <w:szCs w:val="24"/>
      <w:lang w:val="sv-SE"/>
    </w:rPr>
  </w:style>
  <w:style w:type="character" w:customStyle="1" w:styleId="Heading2Char">
    <w:name w:val="Heading 2 Char"/>
    <w:link w:val="Heading2"/>
    <w:uiPriority w:val="9"/>
    <w:rsid w:val="00FE60EC"/>
    <w:rPr>
      <w:rFonts w:ascii="Cambria" w:hAnsi="Cambria"/>
      <w:b/>
      <w:bCs/>
      <w:i/>
      <w:iCs/>
      <w:sz w:val="28"/>
      <w:szCs w:val="28"/>
    </w:rPr>
  </w:style>
  <w:style w:type="character" w:customStyle="1" w:styleId="Heading3Char">
    <w:name w:val="Heading 3 Char"/>
    <w:link w:val="Heading3"/>
    <w:uiPriority w:val="9"/>
    <w:rsid w:val="00FE60EC"/>
    <w:rPr>
      <w:rFonts w:ascii="Cambria" w:hAnsi="Cambria"/>
      <w:b/>
      <w:bCs/>
      <w:sz w:val="26"/>
      <w:szCs w:val="26"/>
    </w:rPr>
  </w:style>
  <w:style w:type="character" w:customStyle="1" w:styleId="Heading4Char">
    <w:name w:val="Heading 4 Char"/>
    <w:link w:val="Heading4"/>
    <w:uiPriority w:val="9"/>
    <w:rsid w:val="00A2115E"/>
    <w:rPr>
      <w:rFonts w:ascii="Cambria" w:hAnsi="Cambria"/>
      <w:b/>
      <w:bCs/>
      <w:i/>
      <w:iCs/>
      <w:color w:val="4F81BD"/>
      <w:sz w:val="22"/>
      <w:szCs w:val="22"/>
    </w:rPr>
  </w:style>
  <w:style w:type="character" w:customStyle="1" w:styleId="Heading5Char">
    <w:name w:val="Heading 5 Char"/>
    <w:link w:val="Heading5"/>
    <w:uiPriority w:val="9"/>
    <w:rsid w:val="00A2115E"/>
    <w:rPr>
      <w:sz w:val="22"/>
      <w:szCs w:val="22"/>
    </w:rPr>
  </w:style>
  <w:style w:type="character" w:customStyle="1" w:styleId="Heading6Char">
    <w:name w:val="Heading 6 Char"/>
    <w:link w:val="Heading6"/>
    <w:rsid w:val="00A2115E"/>
    <w:rPr>
      <w:i/>
      <w:iCs/>
      <w:sz w:val="22"/>
      <w:szCs w:val="22"/>
    </w:rPr>
  </w:style>
  <w:style w:type="character" w:customStyle="1" w:styleId="Heading7Char">
    <w:name w:val="Heading 7 Char"/>
    <w:link w:val="Heading7"/>
    <w:uiPriority w:val="9"/>
    <w:rsid w:val="00A2115E"/>
    <w:rPr>
      <w:rFonts w:ascii="Arial" w:hAnsi="Arial" w:cs="Arial"/>
      <w:sz w:val="24"/>
      <w:szCs w:val="24"/>
    </w:rPr>
  </w:style>
  <w:style w:type="character" w:customStyle="1" w:styleId="Heading8Char">
    <w:name w:val="Heading 8 Char"/>
    <w:link w:val="Heading8"/>
    <w:uiPriority w:val="9"/>
    <w:rsid w:val="00A2115E"/>
    <w:rPr>
      <w:rFonts w:ascii="Arial" w:hAnsi="Arial" w:cs="Arial"/>
      <w:i/>
      <w:iCs/>
      <w:sz w:val="24"/>
      <w:szCs w:val="24"/>
    </w:rPr>
  </w:style>
  <w:style w:type="character" w:customStyle="1" w:styleId="Heading9Char">
    <w:name w:val="Heading 9 Char"/>
    <w:link w:val="Heading9"/>
    <w:uiPriority w:val="9"/>
    <w:rsid w:val="00A2115E"/>
    <w:rPr>
      <w:rFonts w:ascii="Arial" w:hAnsi="Arial" w:cs="Arial"/>
      <w:b/>
      <w:bCs/>
      <w:i/>
      <w:iCs/>
      <w:sz w:val="18"/>
      <w:szCs w:val="18"/>
    </w:rPr>
  </w:style>
  <w:style w:type="paragraph" w:styleId="Footer">
    <w:name w:val="footer"/>
    <w:basedOn w:val="Normal"/>
    <w:link w:val="FooterChar"/>
    <w:uiPriority w:val="99"/>
    <w:rsid w:val="00B051D6"/>
    <w:pPr>
      <w:tabs>
        <w:tab w:val="center" w:pos="4320"/>
        <w:tab w:val="right" w:pos="8640"/>
      </w:tabs>
    </w:pPr>
  </w:style>
  <w:style w:type="character" w:customStyle="1" w:styleId="FooterChar">
    <w:name w:val="Footer Char"/>
    <w:link w:val="Footer"/>
    <w:uiPriority w:val="99"/>
    <w:rsid w:val="00FE60EC"/>
    <w:rPr>
      <w:sz w:val="24"/>
      <w:szCs w:val="24"/>
    </w:rPr>
  </w:style>
  <w:style w:type="character" w:styleId="PageNumber">
    <w:name w:val="page number"/>
    <w:basedOn w:val="DefaultParagraphFont"/>
    <w:uiPriority w:val="99"/>
    <w:rsid w:val="00B051D6"/>
  </w:style>
  <w:style w:type="paragraph" w:styleId="Header">
    <w:name w:val="header"/>
    <w:basedOn w:val="Normal"/>
    <w:link w:val="HeaderChar"/>
    <w:uiPriority w:val="99"/>
    <w:rsid w:val="0080306E"/>
    <w:pPr>
      <w:tabs>
        <w:tab w:val="center" w:pos="4320"/>
        <w:tab w:val="right" w:pos="8640"/>
      </w:tabs>
    </w:pPr>
  </w:style>
  <w:style w:type="character" w:customStyle="1" w:styleId="HeaderChar">
    <w:name w:val="Header Char"/>
    <w:link w:val="Header"/>
    <w:uiPriority w:val="99"/>
    <w:rsid w:val="00FE60EC"/>
    <w:rPr>
      <w:sz w:val="24"/>
      <w:szCs w:val="24"/>
    </w:rPr>
  </w:style>
  <w:style w:type="table" w:styleId="TableGrid">
    <w:name w:val="Table Grid"/>
    <w:basedOn w:val="TableNormal"/>
    <w:uiPriority w:val="59"/>
    <w:rsid w:val="00016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E60EC"/>
    <w:pPr>
      <w:jc w:val="both"/>
    </w:pPr>
  </w:style>
  <w:style w:type="character" w:customStyle="1" w:styleId="BodyTextChar">
    <w:name w:val="Body Text Char"/>
    <w:link w:val="BodyText"/>
    <w:uiPriority w:val="99"/>
    <w:rsid w:val="00FE60EC"/>
    <w:rPr>
      <w:sz w:val="24"/>
      <w:szCs w:val="24"/>
    </w:rPr>
  </w:style>
  <w:style w:type="paragraph" w:styleId="BodyTextIndent">
    <w:name w:val="Body Text Indent"/>
    <w:basedOn w:val="Normal"/>
    <w:link w:val="BodyTextIndentChar"/>
    <w:uiPriority w:val="99"/>
    <w:unhideWhenUsed/>
    <w:rsid w:val="00FE60EC"/>
    <w:pPr>
      <w:spacing w:after="120"/>
      <w:ind w:left="360"/>
    </w:pPr>
  </w:style>
  <w:style w:type="character" w:customStyle="1" w:styleId="BodyTextIndentChar">
    <w:name w:val="Body Text Indent Char"/>
    <w:link w:val="BodyTextIndent"/>
    <w:uiPriority w:val="99"/>
    <w:rsid w:val="00FE60EC"/>
    <w:rPr>
      <w:sz w:val="24"/>
      <w:szCs w:val="24"/>
    </w:rPr>
  </w:style>
  <w:style w:type="paragraph" w:styleId="BodyTextIndent2">
    <w:name w:val="Body Text Indent 2"/>
    <w:basedOn w:val="Normal"/>
    <w:link w:val="BodyTextIndent2Char"/>
    <w:uiPriority w:val="99"/>
    <w:unhideWhenUsed/>
    <w:rsid w:val="00FE60EC"/>
    <w:pPr>
      <w:spacing w:after="120" w:line="480" w:lineRule="auto"/>
      <w:ind w:left="360"/>
    </w:pPr>
  </w:style>
  <w:style w:type="character" w:customStyle="1" w:styleId="BodyTextIndent2Char">
    <w:name w:val="Body Text Indent 2 Char"/>
    <w:link w:val="BodyTextIndent2"/>
    <w:uiPriority w:val="99"/>
    <w:rsid w:val="00FE60EC"/>
    <w:rPr>
      <w:sz w:val="24"/>
      <w:szCs w:val="24"/>
    </w:rPr>
  </w:style>
  <w:style w:type="paragraph" w:styleId="BodyText2">
    <w:name w:val="Body Text 2"/>
    <w:basedOn w:val="Normal"/>
    <w:link w:val="BodyText2Char"/>
    <w:uiPriority w:val="99"/>
    <w:rsid w:val="00FE60EC"/>
    <w:pPr>
      <w:jc w:val="center"/>
    </w:pPr>
    <w:rPr>
      <w:sz w:val="16"/>
    </w:rPr>
  </w:style>
  <w:style w:type="character" w:customStyle="1" w:styleId="BodyText2Char">
    <w:name w:val="Body Text 2 Char"/>
    <w:link w:val="BodyText2"/>
    <w:uiPriority w:val="99"/>
    <w:rsid w:val="00FE60EC"/>
    <w:rPr>
      <w:sz w:val="16"/>
      <w:szCs w:val="24"/>
    </w:rPr>
  </w:style>
  <w:style w:type="paragraph" w:styleId="ListParagraph">
    <w:name w:val="List Paragraph"/>
    <w:aliases w:val="UGEX'Z,spasi 2 taiiii,PARAGRAPH,Body of text"/>
    <w:basedOn w:val="Normal"/>
    <w:link w:val="ListParagraphChar"/>
    <w:uiPriority w:val="1"/>
    <w:qFormat/>
    <w:rsid w:val="00FE60EC"/>
    <w:pPr>
      <w:spacing w:after="200" w:line="276" w:lineRule="auto"/>
      <w:ind w:left="720"/>
      <w:contextualSpacing/>
    </w:pPr>
    <w:rPr>
      <w:sz w:val="22"/>
      <w:szCs w:val="22"/>
    </w:rPr>
  </w:style>
  <w:style w:type="character" w:customStyle="1" w:styleId="ListParagraphChar">
    <w:name w:val="List Paragraph Char"/>
    <w:aliases w:val="UGEX'Z Char,spasi 2 taiiii Char,PARAGRAPH Char,Body of text Char"/>
    <w:link w:val="ListParagraph"/>
    <w:uiPriority w:val="34"/>
    <w:qFormat/>
    <w:rsid w:val="00F82E54"/>
    <w:rPr>
      <w:sz w:val="22"/>
      <w:szCs w:val="22"/>
      <w:lang w:val="en-US" w:eastAsia="en-US"/>
    </w:rPr>
  </w:style>
  <w:style w:type="character" w:styleId="Hyperlink">
    <w:name w:val="Hyperlink"/>
    <w:uiPriority w:val="99"/>
    <w:rsid w:val="00FE60EC"/>
    <w:rPr>
      <w:color w:val="0000FF"/>
      <w:u w:val="single"/>
    </w:rPr>
  </w:style>
  <w:style w:type="paragraph" w:styleId="BodyTextIndent3">
    <w:name w:val="Body Text Indent 3"/>
    <w:basedOn w:val="Normal"/>
    <w:link w:val="BodyTextIndent3Char"/>
    <w:uiPriority w:val="99"/>
    <w:unhideWhenUsed/>
    <w:rsid w:val="00FE60EC"/>
    <w:pPr>
      <w:spacing w:after="120"/>
      <w:ind w:left="360"/>
    </w:pPr>
    <w:rPr>
      <w:sz w:val="16"/>
      <w:szCs w:val="16"/>
    </w:rPr>
  </w:style>
  <w:style w:type="character" w:customStyle="1" w:styleId="BodyTextIndent3Char">
    <w:name w:val="Body Text Indent 3 Char"/>
    <w:link w:val="BodyTextIndent3"/>
    <w:uiPriority w:val="99"/>
    <w:rsid w:val="00FE60EC"/>
    <w:rPr>
      <w:sz w:val="16"/>
      <w:szCs w:val="16"/>
    </w:rPr>
  </w:style>
  <w:style w:type="paragraph" w:customStyle="1" w:styleId="Normal2">
    <w:name w:val="Normal 2"/>
    <w:basedOn w:val="Normal"/>
    <w:rsid w:val="00FE60EC"/>
    <w:pPr>
      <w:autoSpaceDE w:val="0"/>
      <w:autoSpaceDN w:val="0"/>
      <w:spacing w:line="480" w:lineRule="auto"/>
      <w:jc w:val="both"/>
    </w:pPr>
  </w:style>
  <w:style w:type="paragraph" w:customStyle="1" w:styleId="Tabel">
    <w:name w:val="Tabel"/>
    <w:basedOn w:val="Normal"/>
    <w:rsid w:val="00FE60EC"/>
    <w:pPr>
      <w:autoSpaceDE w:val="0"/>
      <w:autoSpaceDN w:val="0"/>
      <w:spacing w:after="240"/>
      <w:ind w:left="-144" w:right="-144"/>
      <w:jc w:val="center"/>
    </w:pPr>
  </w:style>
  <w:style w:type="paragraph" w:customStyle="1" w:styleId="Gambar">
    <w:name w:val="Gambar"/>
    <w:basedOn w:val="Normal"/>
    <w:uiPriority w:val="99"/>
    <w:rsid w:val="00FE60EC"/>
    <w:pPr>
      <w:autoSpaceDE w:val="0"/>
      <w:autoSpaceDN w:val="0"/>
      <w:spacing w:after="240"/>
      <w:ind w:left="-144" w:right="-144"/>
      <w:jc w:val="center"/>
    </w:pPr>
  </w:style>
  <w:style w:type="character" w:styleId="Emphasis">
    <w:name w:val="Emphasis"/>
    <w:uiPriority w:val="20"/>
    <w:qFormat/>
    <w:rsid w:val="00FE60EC"/>
    <w:rPr>
      <w:i/>
      <w:iCs/>
    </w:rPr>
  </w:style>
  <w:style w:type="paragraph" w:customStyle="1" w:styleId="Heading0">
    <w:name w:val="Heading 0"/>
    <w:basedOn w:val="Heading1"/>
    <w:next w:val="Normal"/>
    <w:rsid w:val="00FE60EC"/>
    <w:pPr>
      <w:numPr>
        <w:ilvl w:val="0"/>
        <w:numId w:val="0"/>
      </w:numPr>
      <w:autoSpaceDE w:val="0"/>
      <w:autoSpaceDN w:val="0"/>
      <w:spacing w:after="480" w:line="480" w:lineRule="auto"/>
      <w:jc w:val="center"/>
    </w:pPr>
    <w:rPr>
      <w:rFonts w:cs="Mangal"/>
      <w:bCs/>
      <w:caps/>
      <w:color w:val="auto"/>
      <w:lang w:val="en-US" w:bidi="ne-NP"/>
    </w:rPr>
  </w:style>
  <w:style w:type="paragraph" w:styleId="NormalWeb">
    <w:name w:val="Normal (Web)"/>
    <w:basedOn w:val="Normal"/>
    <w:uiPriority w:val="99"/>
    <w:rsid w:val="00FE60EC"/>
    <w:pPr>
      <w:autoSpaceDE w:val="0"/>
      <w:autoSpaceDN w:val="0"/>
      <w:spacing w:before="100" w:after="100"/>
    </w:pPr>
  </w:style>
  <w:style w:type="paragraph" w:styleId="NoSpacing">
    <w:name w:val="No Spacing"/>
    <w:link w:val="NoSpacingChar"/>
    <w:uiPriority w:val="1"/>
    <w:qFormat/>
    <w:rsid w:val="00424A00"/>
    <w:rPr>
      <w:rFonts w:ascii="Calibri" w:hAnsi="Calibri"/>
      <w:sz w:val="22"/>
      <w:szCs w:val="22"/>
    </w:rPr>
  </w:style>
  <w:style w:type="character" w:customStyle="1" w:styleId="NoSpacingChar">
    <w:name w:val="No Spacing Char"/>
    <w:link w:val="NoSpacing"/>
    <w:uiPriority w:val="1"/>
    <w:rsid w:val="00A150D6"/>
    <w:rPr>
      <w:rFonts w:ascii="Calibri" w:hAnsi="Calibri"/>
      <w:sz w:val="22"/>
      <w:szCs w:val="22"/>
      <w:lang w:val="en-US" w:eastAsia="en-US" w:bidi="ar-SA"/>
    </w:rPr>
  </w:style>
  <w:style w:type="paragraph" w:customStyle="1" w:styleId="Teks2">
    <w:name w:val="Teks 2"/>
    <w:basedOn w:val="Normal"/>
    <w:uiPriority w:val="99"/>
    <w:rsid w:val="00162328"/>
    <w:pPr>
      <w:widowControl w:val="0"/>
      <w:spacing w:line="480" w:lineRule="auto"/>
      <w:ind w:left="426"/>
      <w:jc w:val="both"/>
    </w:pPr>
    <w:rPr>
      <w:kern w:val="24"/>
      <w:szCs w:val="20"/>
    </w:rPr>
  </w:style>
  <w:style w:type="paragraph" w:styleId="Title">
    <w:name w:val="Title"/>
    <w:basedOn w:val="Normal"/>
    <w:link w:val="TitleChar"/>
    <w:qFormat/>
    <w:rsid w:val="00162328"/>
    <w:pPr>
      <w:spacing w:line="360" w:lineRule="auto"/>
      <w:jc w:val="center"/>
    </w:pPr>
    <w:rPr>
      <w:b/>
      <w:bCs/>
    </w:rPr>
  </w:style>
  <w:style w:type="character" w:customStyle="1" w:styleId="TitleChar">
    <w:name w:val="Title Char"/>
    <w:link w:val="Title"/>
    <w:rsid w:val="00162328"/>
    <w:rPr>
      <w:b/>
      <w:bCs/>
      <w:sz w:val="24"/>
      <w:szCs w:val="24"/>
    </w:rPr>
  </w:style>
  <w:style w:type="paragraph" w:styleId="BalloonText">
    <w:name w:val="Balloon Text"/>
    <w:basedOn w:val="Normal"/>
    <w:link w:val="BalloonTextChar"/>
    <w:uiPriority w:val="99"/>
    <w:unhideWhenUsed/>
    <w:rsid w:val="00796EDE"/>
    <w:rPr>
      <w:rFonts w:ascii="Tahoma" w:hAnsi="Tahoma"/>
      <w:sz w:val="16"/>
      <w:szCs w:val="16"/>
    </w:rPr>
  </w:style>
  <w:style w:type="character" w:customStyle="1" w:styleId="BalloonTextChar">
    <w:name w:val="Balloon Text Char"/>
    <w:link w:val="BalloonText"/>
    <w:uiPriority w:val="99"/>
    <w:rsid w:val="00796EDE"/>
    <w:rPr>
      <w:rFonts w:ascii="Tahoma" w:hAnsi="Tahoma" w:cs="Tahoma"/>
      <w:sz w:val="16"/>
      <w:szCs w:val="16"/>
    </w:rPr>
  </w:style>
  <w:style w:type="paragraph" w:customStyle="1" w:styleId="Teks1">
    <w:name w:val="Teks 1"/>
    <w:basedOn w:val="Normal"/>
    <w:uiPriority w:val="99"/>
    <w:rsid w:val="00961913"/>
    <w:pPr>
      <w:widowControl w:val="0"/>
      <w:autoSpaceDE w:val="0"/>
      <w:autoSpaceDN w:val="0"/>
      <w:spacing w:line="480" w:lineRule="auto"/>
      <w:jc w:val="both"/>
    </w:pPr>
    <w:rPr>
      <w:kern w:val="24"/>
    </w:rPr>
  </w:style>
  <w:style w:type="paragraph" w:customStyle="1" w:styleId="Teks1Indent">
    <w:name w:val="Teks 1 Indent"/>
    <w:basedOn w:val="Teks1"/>
    <w:rsid w:val="00961913"/>
    <w:pPr>
      <w:ind w:firstLine="357"/>
    </w:pPr>
  </w:style>
  <w:style w:type="paragraph" w:customStyle="1" w:styleId="Teks2Indent">
    <w:name w:val="Teks 2 Indent"/>
    <w:basedOn w:val="Teks2"/>
    <w:rsid w:val="00961913"/>
    <w:pPr>
      <w:autoSpaceDE w:val="0"/>
      <w:autoSpaceDN w:val="0"/>
      <w:ind w:left="357" w:firstLine="357"/>
    </w:pPr>
    <w:rPr>
      <w:szCs w:val="24"/>
    </w:rPr>
  </w:style>
  <w:style w:type="paragraph" w:customStyle="1" w:styleId="Teks3Indent">
    <w:name w:val="Teks 3 Indent"/>
    <w:basedOn w:val="Normal"/>
    <w:rsid w:val="00961913"/>
    <w:pPr>
      <w:widowControl w:val="0"/>
      <w:autoSpaceDE w:val="0"/>
      <w:autoSpaceDN w:val="0"/>
      <w:spacing w:line="480" w:lineRule="auto"/>
      <w:ind w:left="714" w:firstLine="357"/>
      <w:jc w:val="both"/>
    </w:pPr>
    <w:rPr>
      <w:kern w:val="24"/>
    </w:rPr>
  </w:style>
  <w:style w:type="paragraph" w:customStyle="1" w:styleId="Teks3Hanging">
    <w:name w:val="Teks 3 Hanging"/>
    <w:basedOn w:val="Normal"/>
    <w:rsid w:val="00961913"/>
    <w:pPr>
      <w:widowControl w:val="0"/>
      <w:autoSpaceDE w:val="0"/>
      <w:autoSpaceDN w:val="0"/>
      <w:spacing w:line="480" w:lineRule="auto"/>
      <w:ind w:left="1071" w:hanging="357"/>
      <w:jc w:val="both"/>
    </w:pPr>
    <w:rPr>
      <w:kern w:val="24"/>
    </w:rPr>
  </w:style>
  <w:style w:type="character" w:styleId="HTMLTypewriter">
    <w:name w:val="HTML Typewriter"/>
    <w:rsid w:val="00961913"/>
    <w:rPr>
      <w:sz w:val="20"/>
      <w:szCs w:val="20"/>
    </w:rPr>
  </w:style>
  <w:style w:type="paragraph" w:customStyle="1" w:styleId="Teks4Indent">
    <w:name w:val="Teks 4 Indent"/>
    <w:basedOn w:val="Normal"/>
    <w:uiPriority w:val="99"/>
    <w:rsid w:val="00961913"/>
    <w:pPr>
      <w:widowControl w:val="0"/>
      <w:autoSpaceDE w:val="0"/>
      <w:autoSpaceDN w:val="0"/>
      <w:spacing w:line="480" w:lineRule="auto"/>
      <w:ind w:left="1072" w:firstLine="357"/>
      <w:jc w:val="both"/>
    </w:pPr>
    <w:rPr>
      <w:kern w:val="24"/>
    </w:rPr>
  </w:style>
  <w:style w:type="paragraph" w:customStyle="1" w:styleId="Teks2Hanging">
    <w:name w:val="Teks 2 Hanging"/>
    <w:basedOn w:val="Teks2"/>
    <w:rsid w:val="00961913"/>
    <w:pPr>
      <w:autoSpaceDE w:val="0"/>
      <w:autoSpaceDN w:val="0"/>
      <w:ind w:left="714" w:hanging="357"/>
    </w:pPr>
    <w:rPr>
      <w:szCs w:val="24"/>
    </w:rPr>
  </w:style>
  <w:style w:type="paragraph" w:styleId="Caption">
    <w:name w:val="caption"/>
    <w:basedOn w:val="Normal"/>
    <w:next w:val="Normal"/>
    <w:uiPriority w:val="35"/>
    <w:qFormat/>
    <w:rsid w:val="00961913"/>
    <w:pPr>
      <w:widowControl w:val="0"/>
      <w:autoSpaceDE w:val="0"/>
      <w:autoSpaceDN w:val="0"/>
      <w:spacing w:before="120" w:after="120" w:line="480" w:lineRule="auto"/>
      <w:jc w:val="both"/>
    </w:pPr>
    <w:rPr>
      <w:b/>
      <w:bCs/>
      <w:kern w:val="24"/>
    </w:rPr>
  </w:style>
  <w:style w:type="paragraph" w:customStyle="1" w:styleId="TeksPustaka">
    <w:name w:val="Teks Pustaka"/>
    <w:basedOn w:val="Normal"/>
    <w:rsid w:val="0015364A"/>
    <w:pPr>
      <w:widowControl w:val="0"/>
      <w:autoSpaceDE w:val="0"/>
      <w:autoSpaceDN w:val="0"/>
      <w:spacing w:before="360"/>
      <w:ind w:left="1026" w:hanging="1026"/>
      <w:jc w:val="both"/>
    </w:pPr>
    <w:rPr>
      <w:kern w:val="24"/>
    </w:rPr>
  </w:style>
  <w:style w:type="paragraph" w:customStyle="1" w:styleId="style">
    <w:name w:val="style"/>
    <w:basedOn w:val="Normal"/>
    <w:rsid w:val="00D15081"/>
    <w:pPr>
      <w:spacing w:before="100" w:beforeAutospacing="1" w:after="100" w:afterAutospacing="1"/>
    </w:pPr>
  </w:style>
  <w:style w:type="character" w:styleId="Strong">
    <w:name w:val="Strong"/>
    <w:uiPriority w:val="22"/>
    <w:qFormat/>
    <w:rsid w:val="00D15081"/>
    <w:rPr>
      <w:b/>
      <w:bCs/>
    </w:rPr>
  </w:style>
  <w:style w:type="table" w:customStyle="1" w:styleId="LightShading1">
    <w:name w:val="Light Shading1"/>
    <w:basedOn w:val="TableNormal"/>
    <w:uiPriority w:val="60"/>
    <w:rsid w:val="00670D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rsid w:val="00017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017DB7"/>
    <w:rPr>
      <w:rFonts w:ascii="Courier New" w:hAnsi="Courier New" w:cs="Courier New"/>
      <w:sz w:val="24"/>
      <w:szCs w:val="24"/>
    </w:rPr>
  </w:style>
  <w:style w:type="character" w:styleId="FollowedHyperlink">
    <w:name w:val="FollowedHyperlink"/>
    <w:uiPriority w:val="99"/>
    <w:semiHidden/>
    <w:unhideWhenUsed/>
    <w:rsid w:val="0082411D"/>
    <w:rPr>
      <w:color w:val="800080"/>
      <w:u w:val="single"/>
    </w:rPr>
  </w:style>
  <w:style w:type="paragraph" w:customStyle="1" w:styleId="xl64">
    <w:name w:val="xl64"/>
    <w:basedOn w:val="Normal"/>
    <w:rsid w:val="0082411D"/>
    <w:pPr>
      <w:spacing w:before="100" w:beforeAutospacing="1" w:after="100" w:afterAutospacing="1"/>
    </w:pPr>
    <w:rPr>
      <w:b/>
      <w:bCs/>
    </w:rPr>
  </w:style>
  <w:style w:type="paragraph" w:customStyle="1" w:styleId="xl65">
    <w:name w:val="xl65"/>
    <w:basedOn w:val="Normal"/>
    <w:rsid w:val="0082411D"/>
    <w:pPr>
      <w:spacing w:before="100" w:beforeAutospacing="1" w:after="100" w:afterAutospacing="1"/>
    </w:pPr>
    <w:rPr>
      <w:rFonts w:ascii="Arial Narrow" w:hAnsi="Arial Narrow"/>
      <w:sz w:val="20"/>
      <w:szCs w:val="20"/>
    </w:rPr>
  </w:style>
  <w:style w:type="paragraph" w:customStyle="1" w:styleId="xl66">
    <w:name w:val="xl66"/>
    <w:basedOn w:val="Normal"/>
    <w:rsid w:val="0082411D"/>
    <w:pPr>
      <w:spacing w:before="100" w:beforeAutospacing="1" w:after="100" w:afterAutospacing="1"/>
    </w:pPr>
    <w:rPr>
      <w:rFonts w:ascii="Arial Narrow" w:hAnsi="Arial Narrow"/>
      <w:sz w:val="20"/>
      <w:szCs w:val="20"/>
    </w:rPr>
  </w:style>
  <w:style w:type="paragraph" w:customStyle="1" w:styleId="xl67">
    <w:name w:val="xl67"/>
    <w:basedOn w:val="Normal"/>
    <w:rsid w:val="0082411D"/>
    <w:pPr>
      <w:spacing w:before="100" w:beforeAutospacing="1" w:after="100" w:afterAutospacing="1"/>
    </w:pPr>
    <w:rPr>
      <w:rFonts w:ascii="Arial Narrow" w:hAnsi="Arial Narrow"/>
      <w:b/>
      <w:bCs/>
      <w:sz w:val="20"/>
      <w:szCs w:val="20"/>
    </w:rPr>
  </w:style>
  <w:style w:type="paragraph" w:customStyle="1" w:styleId="DecimalAligned">
    <w:name w:val="Decimal Aligned"/>
    <w:basedOn w:val="Normal"/>
    <w:uiPriority w:val="40"/>
    <w:qFormat/>
    <w:rsid w:val="003B3491"/>
    <w:pPr>
      <w:tabs>
        <w:tab w:val="decimal" w:pos="360"/>
      </w:tabs>
      <w:spacing w:after="200" w:line="276" w:lineRule="auto"/>
    </w:pPr>
    <w:rPr>
      <w:rFonts w:ascii="Calibri" w:hAnsi="Calibri"/>
      <w:sz w:val="22"/>
      <w:szCs w:val="22"/>
    </w:rPr>
  </w:style>
  <w:style w:type="character" w:styleId="SubtleEmphasis">
    <w:name w:val="Subtle Emphasis"/>
    <w:uiPriority w:val="19"/>
    <w:qFormat/>
    <w:rsid w:val="003B3491"/>
    <w:rPr>
      <w:rFonts w:eastAsia="Times New Roman" w:cs="Times New Roman"/>
      <w:bCs w:val="0"/>
      <w:i/>
      <w:iCs/>
      <w:color w:val="808080"/>
      <w:szCs w:val="22"/>
      <w:lang w:val="en-US"/>
    </w:rPr>
  </w:style>
  <w:style w:type="paragraph" w:styleId="Subtitle">
    <w:name w:val="Subtitle"/>
    <w:basedOn w:val="Normal"/>
    <w:link w:val="SubtitleChar"/>
    <w:qFormat/>
    <w:rsid w:val="00DD2D87"/>
    <w:pPr>
      <w:jc w:val="center"/>
    </w:pPr>
    <w:rPr>
      <w:b/>
      <w:bCs/>
      <w:lang w:val="it-IT"/>
    </w:rPr>
  </w:style>
  <w:style w:type="character" w:customStyle="1" w:styleId="SubtitleChar">
    <w:name w:val="Subtitle Char"/>
    <w:link w:val="Subtitle"/>
    <w:rsid w:val="00DD2D87"/>
    <w:rPr>
      <w:b/>
      <w:bCs/>
      <w:sz w:val="24"/>
      <w:szCs w:val="24"/>
      <w:lang w:val="it-IT"/>
    </w:rPr>
  </w:style>
  <w:style w:type="paragraph" w:customStyle="1" w:styleId="paragforik">
    <w:name w:val="paragforik"/>
    <w:basedOn w:val="Normal"/>
    <w:autoRedefine/>
    <w:qFormat/>
    <w:rsid w:val="00516933"/>
    <w:pPr>
      <w:ind w:firstLine="567"/>
      <w:jc w:val="both"/>
    </w:pPr>
    <w:rPr>
      <w:rFonts w:ascii="Arial Narrow" w:eastAsia="Calibri" w:hAnsi="Arial Narrow"/>
      <w:sz w:val="28"/>
      <w:szCs w:val="22"/>
    </w:rPr>
  </w:style>
  <w:style w:type="paragraph" w:styleId="FootnoteText">
    <w:name w:val="footnote text"/>
    <w:basedOn w:val="Normal"/>
    <w:link w:val="FootnoteTextChar"/>
    <w:semiHidden/>
    <w:unhideWhenUsed/>
    <w:rsid w:val="00F50C10"/>
    <w:rPr>
      <w:rFonts w:ascii="Calibri" w:eastAsia="Calibri" w:hAnsi="Calibri"/>
      <w:sz w:val="20"/>
      <w:szCs w:val="20"/>
    </w:rPr>
  </w:style>
  <w:style w:type="character" w:customStyle="1" w:styleId="FootnoteTextChar">
    <w:name w:val="Footnote Text Char"/>
    <w:link w:val="FootnoteText"/>
    <w:uiPriority w:val="99"/>
    <w:semiHidden/>
    <w:rsid w:val="00F50C10"/>
    <w:rPr>
      <w:rFonts w:ascii="Calibri" w:eastAsia="Calibri" w:hAnsi="Calibri" w:cs="Times New Roman"/>
    </w:rPr>
  </w:style>
  <w:style w:type="character" w:styleId="FootnoteReference">
    <w:name w:val="footnote reference"/>
    <w:semiHidden/>
    <w:unhideWhenUsed/>
    <w:rsid w:val="00F50C10"/>
    <w:rPr>
      <w:vertAlign w:val="superscript"/>
    </w:rPr>
  </w:style>
  <w:style w:type="paragraph" w:styleId="Quote">
    <w:name w:val="Quote"/>
    <w:basedOn w:val="Normal"/>
    <w:next w:val="Normal"/>
    <w:link w:val="QuoteChar"/>
    <w:autoRedefine/>
    <w:uiPriority w:val="29"/>
    <w:qFormat/>
    <w:rsid w:val="00F50C10"/>
    <w:pPr>
      <w:tabs>
        <w:tab w:val="left" w:pos="567"/>
      </w:tabs>
      <w:spacing w:after="200" w:line="276" w:lineRule="auto"/>
      <w:ind w:left="567"/>
    </w:pPr>
    <w:rPr>
      <w:rFonts w:ascii="Arial Narrow" w:eastAsia="Calibri" w:hAnsi="Arial Narrow"/>
      <w:i/>
      <w:iCs/>
      <w:color w:val="000000"/>
      <w:sz w:val="28"/>
      <w:szCs w:val="22"/>
    </w:rPr>
  </w:style>
  <w:style w:type="character" w:customStyle="1" w:styleId="QuoteChar">
    <w:name w:val="Quote Char"/>
    <w:link w:val="Quote"/>
    <w:uiPriority w:val="29"/>
    <w:rsid w:val="00F50C10"/>
    <w:rPr>
      <w:rFonts w:ascii="Arial Narrow" w:eastAsia="Calibri" w:hAnsi="Arial Narrow" w:cs="Times New Roman"/>
      <w:i/>
      <w:iCs/>
      <w:color w:val="000000"/>
      <w:sz w:val="28"/>
      <w:szCs w:val="22"/>
    </w:rPr>
  </w:style>
  <w:style w:type="paragraph" w:customStyle="1" w:styleId="msolistparagraph0">
    <w:name w:val="msolistparagraph"/>
    <w:basedOn w:val="Normal"/>
    <w:rsid w:val="00C240B9"/>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C240B9"/>
  </w:style>
  <w:style w:type="paragraph" w:customStyle="1" w:styleId="Teks4Hanging">
    <w:name w:val="Teks 4 Hanging"/>
    <w:basedOn w:val="Normal"/>
    <w:rsid w:val="003B6762"/>
    <w:pPr>
      <w:widowControl w:val="0"/>
      <w:spacing w:line="480" w:lineRule="auto"/>
      <w:ind w:left="1429" w:hanging="357"/>
      <w:jc w:val="both"/>
    </w:pPr>
    <w:rPr>
      <w:kern w:val="24"/>
      <w:szCs w:val="20"/>
    </w:rPr>
  </w:style>
  <w:style w:type="character" w:customStyle="1" w:styleId="NormalWebChar">
    <w:name w:val="Normal (Web) Char"/>
    <w:rsid w:val="009C38D2"/>
    <w:rPr>
      <w:rFonts w:ascii="Verdana" w:hAnsi="Verdana"/>
      <w:color w:val="000000"/>
      <w:sz w:val="22"/>
      <w:szCs w:val="22"/>
      <w:lang w:val="en-US" w:eastAsia="en-US" w:bidi="ar-SA"/>
    </w:rPr>
  </w:style>
  <w:style w:type="paragraph" w:customStyle="1" w:styleId="verdana">
    <w:name w:val="verdana"/>
    <w:basedOn w:val="Normal"/>
    <w:rsid w:val="00287D81"/>
    <w:pPr>
      <w:spacing w:before="100" w:beforeAutospacing="1" w:after="100" w:afterAutospacing="1"/>
    </w:pPr>
    <w:rPr>
      <w:lang w:val="id-ID" w:eastAsia="id-ID"/>
    </w:rPr>
  </w:style>
  <w:style w:type="paragraph" w:customStyle="1" w:styleId="Normal1">
    <w:name w:val="Normal1"/>
    <w:basedOn w:val="Normal"/>
    <w:rsid w:val="001B612A"/>
    <w:pPr>
      <w:spacing w:before="100" w:beforeAutospacing="1" w:after="100" w:afterAutospacing="1"/>
    </w:pPr>
  </w:style>
  <w:style w:type="paragraph" w:customStyle="1" w:styleId="citation">
    <w:name w:val="citation"/>
    <w:basedOn w:val="Normal"/>
    <w:rsid w:val="001B612A"/>
    <w:pPr>
      <w:spacing w:before="100" w:beforeAutospacing="1" w:after="100" w:afterAutospacing="1"/>
    </w:pPr>
    <w:rPr>
      <w:rFonts w:eastAsia="Batang"/>
      <w:lang w:val="id-ID" w:eastAsia="id-ID"/>
    </w:rPr>
  </w:style>
  <w:style w:type="character" w:customStyle="1" w:styleId="ti">
    <w:name w:val="ti"/>
    <w:rsid w:val="001B612A"/>
    <w:rPr>
      <w:rFonts w:cs="Times New Roman"/>
    </w:rPr>
  </w:style>
  <w:style w:type="character" w:customStyle="1" w:styleId="judul">
    <w:name w:val="judul"/>
    <w:rsid w:val="001B612A"/>
    <w:rPr>
      <w:rFonts w:cs="Times New Roman"/>
    </w:rPr>
  </w:style>
  <w:style w:type="character" w:customStyle="1" w:styleId="ilad">
    <w:name w:val="il_ad"/>
    <w:basedOn w:val="DefaultParagraphFont"/>
    <w:rsid w:val="00CF2AE9"/>
  </w:style>
  <w:style w:type="paragraph" w:customStyle="1" w:styleId="Lampiran">
    <w:name w:val="Lampiran"/>
    <w:basedOn w:val="Normal"/>
    <w:next w:val="Normal"/>
    <w:autoRedefine/>
    <w:rsid w:val="00192BE2"/>
    <w:pPr>
      <w:autoSpaceDE w:val="0"/>
      <w:autoSpaceDN w:val="0"/>
      <w:spacing w:line="480" w:lineRule="auto"/>
      <w:jc w:val="center"/>
    </w:pPr>
    <w:rPr>
      <w:b/>
      <w:bCs/>
      <w:lang w:val="fi-FI"/>
    </w:rPr>
  </w:style>
  <w:style w:type="character" w:customStyle="1" w:styleId="apple-converted-space">
    <w:name w:val="apple-converted-space"/>
    <w:basedOn w:val="DefaultParagraphFont"/>
    <w:rsid w:val="00310977"/>
  </w:style>
  <w:style w:type="character" w:customStyle="1" w:styleId="hps">
    <w:name w:val="hps"/>
    <w:rsid w:val="00310977"/>
    <w:rPr>
      <w:rFonts w:cs="Times New Roman"/>
    </w:rPr>
  </w:style>
  <w:style w:type="character" w:customStyle="1" w:styleId="commentlarge">
    <w:name w:val="commentlarge"/>
    <w:basedOn w:val="DefaultParagraphFont"/>
    <w:rsid w:val="00D25B56"/>
  </w:style>
  <w:style w:type="character" w:customStyle="1" w:styleId="longtext">
    <w:name w:val="long_text"/>
    <w:basedOn w:val="DefaultParagraphFont"/>
    <w:rsid w:val="00BB3C35"/>
  </w:style>
  <w:style w:type="paragraph" w:styleId="NormalIndent">
    <w:name w:val="Normal Indent"/>
    <w:basedOn w:val="Normal"/>
    <w:uiPriority w:val="99"/>
    <w:rsid w:val="00A2115E"/>
    <w:pPr>
      <w:autoSpaceDE w:val="0"/>
      <w:autoSpaceDN w:val="0"/>
      <w:ind w:left="360"/>
    </w:pPr>
  </w:style>
  <w:style w:type="character" w:styleId="LineNumber">
    <w:name w:val="line number"/>
    <w:basedOn w:val="DefaultParagraphFont"/>
    <w:uiPriority w:val="99"/>
    <w:rsid w:val="00A2115E"/>
  </w:style>
  <w:style w:type="paragraph" w:customStyle="1" w:styleId="Center">
    <w:name w:val="Center"/>
    <w:basedOn w:val="Normal"/>
    <w:uiPriority w:val="99"/>
    <w:rsid w:val="00A2115E"/>
    <w:pPr>
      <w:autoSpaceDE w:val="0"/>
      <w:autoSpaceDN w:val="0"/>
      <w:jc w:val="center"/>
    </w:pPr>
    <w:rPr>
      <w:b/>
      <w:bCs/>
    </w:rPr>
  </w:style>
  <w:style w:type="character" w:customStyle="1" w:styleId="blsp-spelling-error">
    <w:name w:val="blsp-spelling-error"/>
    <w:basedOn w:val="DefaultParagraphFont"/>
    <w:rsid w:val="00A2115E"/>
  </w:style>
  <w:style w:type="character" w:styleId="HTMLCite">
    <w:name w:val="HTML Cite"/>
    <w:uiPriority w:val="99"/>
    <w:unhideWhenUsed/>
    <w:rsid w:val="007072BC"/>
    <w:rPr>
      <w:i/>
      <w:iCs/>
    </w:rPr>
  </w:style>
  <w:style w:type="paragraph" w:customStyle="1" w:styleId="Default">
    <w:name w:val="Default"/>
    <w:rsid w:val="004F087F"/>
    <w:pPr>
      <w:autoSpaceDE w:val="0"/>
      <w:autoSpaceDN w:val="0"/>
      <w:adjustRightInd w:val="0"/>
    </w:pPr>
    <w:rPr>
      <w:rFonts w:eastAsia="Calibri"/>
      <w:color w:val="000000"/>
      <w:sz w:val="24"/>
      <w:szCs w:val="24"/>
      <w:lang w:val="id-ID"/>
    </w:rPr>
  </w:style>
  <w:style w:type="paragraph" w:styleId="TOC7">
    <w:name w:val="toc 7"/>
    <w:basedOn w:val="Normal"/>
    <w:next w:val="Normal"/>
    <w:autoRedefine/>
    <w:semiHidden/>
    <w:rsid w:val="00021B95"/>
    <w:pPr>
      <w:tabs>
        <w:tab w:val="left" w:pos="1440"/>
        <w:tab w:val="right" w:leader="dot" w:pos="7920"/>
      </w:tabs>
      <w:spacing w:after="140"/>
      <w:ind w:left="1440" w:hanging="1440"/>
    </w:pPr>
    <w:rPr>
      <w:szCs w:val="20"/>
    </w:rPr>
  </w:style>
  <w:style w:type="character" w:customStyle="1" w:styleId="a">
    <w:name w:val="a"/>
    <w:basedOn w:val="DefaultParagraphFont"/>
    <w:rsid w:val="007D35B2"/>
  </w:style>
  <w:style w:type="character" w:customStyle="1" w:styleId="fullpost">
    <w:name w:val="fullpost"/>
    <w:rsid w:val="007D35B2"/>
    <w:rPr>
      <w:vanish w:val="0"/>
      <w:webHidden w:val="0"/>
      <w:specVanish w:val="0"/>
    </w:rPr>
  </w:style>
  <w:style w:type="character" w:customStyle="1" w:styleId="fn">
    <w:name w:val="fn"/>
    <w:basedOn w:val="DefaultParagraphFont"/>
    <w:rsid w:val="00AD116D"/>
  </w:style>
  <w:style w:type="character" w:customStyle="1" w:styleId="arial12">
    <w:name w:val="arial12"/>
    <w:rsid w:val="00CA05FB"/>
    <w:rPr>
      <w:rFonts w:cs="Times New Roman"/>
    </w:rPr>
  </w:style>
  <w:style w:type="character" w:customStyle="1" w:styleId="google-src-text">
    <w:name w:val="google-src-text"/>
    <w:basedOn w:val="DefaultParagraphFont"/>
    <w:rsid w:val="007A7FF8"/>
  </w:style>
  <w:style w:type="character" w:customStyle="1" w:styleId="konten">
    <w:name w:val="konten"/>
    <w:rsid w:val="00FB44E9"/>
  </w:style>
  <w:style w:type="character" w:customStyle="1" w:styleId="st">
    <w:name w:val="st"/>
    <w:basedOn w:val="DefaultParagraphFont"/>
    <w:rsid w:val="006A3655"/>
  </w:style>
  <w:style w:type="character" w:customStyle="1" w:styleId="fullpost1">
    <w:name w:val="fullpost1"/>
    <w:rsid w:val="00417DC5"/>
    <w:rPr>
      <w:vanish w:val="0"/>
      <w:webHidden w:val="0"/>
      <w:specVanish w:val="0"/>
    </w:rPr>
  </w:style>
  <w:style w:type="paragraph" w:customStyle="1" w:styleId="CM4">
    <w:name w:val="CM4"/>
    <w:basedOn w:val="Normal"/>
    <w:next w:val="Normal"/>
    <w:uiPriority w:val="99"/>
    <w:rsid w:val="003D0711"/>
    <w:pPr>
      <w:widowControl w:val="0"/>
      <w:autoSpaceDE w:val="0"/>
      <w:autoSpaceDN w:val="0"/>
      <w:adjustRightInd w:val="0"/>
      <w:spacing w:line="391" w:lineRule="atLeast"/>
    </w:pPr>
    <w:rPr>
      <w:rFonts w:ascii="Arial" w:hAnsi="Arial" w:cs="Arial"/>
    </w:rPr>
  </w:style>
  <w:style w:type="character" w:customStyle="1" w:styleId="shorttext">
    <w:name w:val="short_text"/>
    <w:basedOn w:val="DefaultParagraphFont"/>
    <w:rsid w:val="007C4D31"/>
  </w:style>
  <w:style w:type="character" w:styleId="IntenseEmphasis">
    <w:name w:val="Intense Emphasis"/>
    <w:uiPriority w:val="21"/>
    <w:qFormat/>
    <w:rsid w:val="00180249"/>
    <w:rPr>
      <w:b/>
      <w:bCs/>
      <w:i/>
      <w:iCs/>
      <w:color w:val="4F81BD"/>
    </w:rPr>
  </w:style>
  <w:style w:type="table" w:styleId="LightShading-Accent5">
    <w:name w:val="Light Shading Accent 5"/>
    <w:basedOn w:val="TableNormal"/>
    <w:uiPriority w:val="60"/>
    <w:rsid w:val="00CE7DC9"/>
    <w:rPr>
      <w:rFonts w:ascii="Calibri" w:eastAsia="Calibri" w:hAnsi="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reatedate">
    <w:name w:val="createdate"/>
    <w:basedOn w:val="DefaultParagraphFont"/>
    <w:rsid w:val="00CE7DC9"/>
  </w:style>
  <w:style w:type="character" w:customStyle="1" w:styleId="CharacterStyle1">
    <w:name w:val="Character Style 1"/>
    <w:uiPriority w:val="99"/>
    <w:rsid w:val="00B767AE"/>
    <w:rPr>
      <w:sz w:val="22"/>
    </w:rPr>
  </w:style>
  <w:style w:type="character" w:customStyle="1" w:styleId="dropcap">
    <w:name w:val="dropcap"/>
    <w:basedOn w:val="DefaultParagraphFont"/>
    <w:rsid w:val="00617848"/>
  </w:style>
  <w:style w:type="table" w:customStyle="1" w:styleId="LightShading2">
    <w:name w:val="Light Shading2"/>
    <w:basedOn w:val="TableNormal"/>
    <w:uiPriority w:val="60"/>
    <w:rsid w:val="00F82E54"/>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qFormat/>
    <w:rsid w:val="00D92BDE"/>
    <w:rPr>
      <w:rFonts w:ascii="Calibri" w:eastAsia="Calibri" w:hAnsi="Calibri"/>
      <w:sz w:val="22"/>
      <w:szCs w:val="22"/>
    </w:rPr>
    <w:tblPr>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style>
  <w:style w:type="paragraph" w:styleId="BodyText3">
    <w:name w:val="Body Text 3"/>
    <w:basedOn w:val="Normal"/>
    <w:link w:val="BodyText3Char"/>
    <w:uiPriority w:val="99"/>
    <w:unhideWhenUsed/>
    <w:rsid w:val="006B62D7"/>
    <w:pPr>
      <w:spacing w:after="120"/>
    </w:pPr>
    <w:rPr>
      <w:sz w:val="16"/>
      <w:szCs w:val="16"/>
    </w:rPr>
  </w:style>
  <w:style w:type="character" w:customStyle="1" w:styleId="BodyText3Char">
    <w:name w:val="Body Text 3 Char"/>
    <w:link w:val="BodyText3"/>
    <w:uiPriority w:val="99"/>
    <w:rsid w:val="006B62D7"/>
    <w:rPr>
      <w:sz w:val="16"/>
      <w:szCs w:val="16"/>
      <w:lang w:val="en-US" w:eastAsia="en-US"/>
    </w:rPr>
  </w:style>
  <w:style w:type="character" w:customStyle="1" w:styleId="cabu01kompas2011">
    <w:name w:val="c_abu01_kompas2011"/>
    <w:basedOn w:val="DefaultParagraphFont"/>
    <w:rsid w:val="004C6F7B"/>
  </w:style>
  <w:style w:type="character" w:customStyle="1" w:styleId="post-author">
    <w:name w:val="post-author"/>
    <w:basedOn w:val="DefaultParagraphFont"/>
    <w:rsid w:val="004C6F7B"/>
  </w:style>
  <w:style w:type="character" w:customStyle="1" w:styleId="post-timestamp">
    <w:name w:val="post-timestamp"/>
    <w:basedOn w:val="DefaultParagraphFont"/>
    <w:rsid w:val="004C6F7B"/>
  </w:style>
  <w:style w:type="character" w:customStyle="1" w:styleId="l6">
    <w:name w:val="l6"/>
    <w:basedOn w:val="DefaultParagraphFont"/>
    <w:rsid w:val="00F91A7C"/>
  </w:style>
  <w:style w:type="character" w:customStyle="1" w:styleId="l7">
    <w:name w:val="l7"/>
    <w:basedOn w:val="DefaultParagraphFont"/>
    <w:rsid w:val="00F91A7C"/>
  </w:style>
  <w:style w:type="character" w:customStyle="1" w:styleId="l8">
    <w:name w:val="l8"/>
    <w:basedOn w:val="DefaultParagraphFont"/>
    <w:rsid w:val="00F91A7C"/>
  </w:style>
  <w:style w:type="character" w:customStyle="1" w:styleId="personname">
    <w:name w:val="person_name"/>
    <w:basedOn w:val="DefaultParagraphFont"/>
    <w:rsid w:val="005B550B"/>
  </w:style>
  <w:style w:type="character" w:styleId="CommentReference">
    <w:name w:val="annotation reference"/>
    <w:uiPriority w:val="99"/>
    <w:unhideWhenUsed/>
    <w:rsid w:val="00DA326F"/>
    <w:rPr>
      <w:sz w:val="16"/>
      <w:szCs w:val="16"/>
    </w:rPr>
  </w:style>
  <w:style w:type="paragraph" w:styleId="Bibliography">
    <w:name w:val="Bibliography"/>
    <w:basedOn w:val="Normal"/>
    <w:next w:val="Normal"/>
    <w:uiPriority w:val="37"/>
    <w:unhideWhenUsed/>
    <w:rsid w:val="006C1ED9"/>
    <w:pPr>
      <w:spacing w:line="480" w:lineRule="auto"/>
      <w:jc w:val="both"/>
    </w:pPr>
    <w:rPr>
      <w:rFonts w:ascii="Calibri" w:hAnsi="Calibri"/>
      <w:sz w:val="22"/>
      <w:szCs w:val="22"/>
      <w:lang w:val="id-ID"/>
    </w:rPr>
  </w:style>
  <w:style w:type="character" w:customStyle="1" w:styleId="bodyouter">
    <w:name w:val="body_outer"/>
    <w:rsid w:val="00A97E6F"/>
  </w:style>
  <w:style w:type="character" w:customStyle="1" w:styleId="subject">
    <w:name w:val="subject"/>
    <w:rsid w:val="00A97E6F"/>
  </w:style>
  <w:style w:type="paragraph" w:customStyle="1" w:styleId="Style10">
    <w:name w:val="Style 1"/>
    <w:uiPriority w:val="99"/>
    <w:rsid w:val="00184EA0"/>
    <w:pPr>
      <w:widowControl w:val="0"/>
      <w:autoSpaceDE w:val="0"/>
      <w:autoSpaceDN w:val="0"/>
      <w:adjustRightInd w:val="0"/>
    </w:pPr>
  </w:style>
  <w:style w:type="character" w:customStyle="1" w:styleId="grame">
    <w:name w:val="grame"/>
    <w:rsid w:val="003B3448"/>
  </w:style>
  <w:style w:type="paragraph" w:styleId="DocumentMap">
    <w:name w:val="Document Map"/>
    <w:basedOn w:val="Normal"/>
    <w:link w:val="DocumentMapChar"/>
    <w:uiPriority w:val="99"/>
    <w:semiHidden/>
    <w:unhideWhenUsed/>
    <w:rsid w:val="003B3448"/>
    <w:rPr>
      <w:rFonts w:ascii="Tahoma" w:eastAsia="Calibri" w:hAnsi="Tahoma" w:cs="Tahoma"/>
      <w:sz w:val="16"/>
      <w:szCs w:val="16"/>
      <w:lang w:val="id-ID"/>
    </w:rPr>
  </w:style>
  <w:style w:type="character" w:customStyle="1" w:styleId="DocumentMapChar">
    <w:name w:val="Document Map Char"/>
    <w:link w:val="DocumentMap"/>
    <w:uiPriority w:val="99"/>
    <w:semiHidden/>
    <w:rsid w:val="003B3448"/>
    <w:rPr>
      <w:rFonts w:ascii="Tahoma" w:eastAsia="Calibri" w:hAnsi="Tahoma" w:cs="Tahoma"/>
      <w:sz w:val="16"/>
      <w:szCs w:val="16"/>
      <w:lang w:eastAsia="en-US"/>
    </w:rPr>
  </w:style>
  <w:style w:type="table" w:customStyle="1" w:styleId="TableGrid3">
    <w:name w:val="Table Grid3"/>
    <w:basedOn w:val="TableNormal"/>
    <w:next w:val="TableGrid"/>
    <w:uiPriority w:val="59"/>
    <w:rsid w:val="005C33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1Hanging">
    <w:name w:val="Teks 1 Hanging"/>
    <w:basedOn w:val="Normal"/>
    <w:rsid w:val="00B32000"/>
    <w:pPr>
      <w:widowControl w:val="0"/>
      <w:spacing w:line="480" w:lineRule="auto"/>
      <w:ind w:left="425" w:hanging="425"/>
      <w:jc w:val="both"/>
    </w:pPr>
    <w:rPr>
      <w:kern w:val="24"/>
      <w:szCs w:val="20"/>
    </w:rPr>
  </w:style>
  <w:style w:type="character" w:customStyle="1" w:styleId="gt-card-ttl-txt">
    <w:name w:val="gt-card-ttl-txt"/>
    <w:rsid w:val="00600C86"/>
  </w:style>
  <w:style w:type="character" w:customStyle="1" w:styleId="nlmyear">
    <w:name w:val="nlm_year"/>
    <w:rsid w:val="004234FB"/>
  </w:style>
  <w:style w:type="paragraph" w:styleId="CommentText">
    <w:name w:val="annotation text"/>
    <w:basedOn w:val="Normal"/>
    <w:link w:val="CommentTextChar"/>
    <w:uiPriority w:val="99"/>
    <w:rsid w:val="00495678"/>
    <w:rPr>
      <w:sz w:val="20"/>
      <w:szCs w:val="20"/>
    </w:rPr>
  </w:style>
  <w:style w:type="character" w:customStyle="1" w:styleId="CommentTextChar">
    <w:name w:val="Comment Text Char"/>
    <w:basedOn w:val="DefaultParagraphFont"/>
    <w:link w:val="CommentText"/>
    <w:uiPriority w:val="99"/>
    <w:rsid w:val="00495678"/>
  </w:style>
  <w:style w:type="character" w:customStyle="1" w:styleId="trans-target-highlight">
    <w:name w:val="trans-target-highlight"/>
    <w:rsid w:val="00495678"/>
  </w:style>
  <w:style w:type="character" w:customStyle="1" w:styleId="hpsatn">
    <w:name w:val="hps atn"/>
    <w:rsid w:val="00495678"/>
  </w:style>
  <w:style w:type="character" w:customStyle="1" w:styleId="atn">
    <w:name w:val="atn"/>
    <w:rsid w:val="003E3612"/>
  </w:style>
  <w:style w:type="character" w:customStyle="1" w:styleId="alt-edited">
    <w:name w:val="alt-edited"/>
    <w:rsid w:val="008D574E"/>
  </w:style>
  <w:style w:type="table" w:customStyle="1" w:styleId="TableGrid1">
    <w:name w:val="Table Grid1"/>
    <w:basedOn w:val="TableNormal"/>
    <w:uiPriority w:val="59"/>
    <w:rsid w:val="008D574E"/>
    <w:rPr>
      <w:rFonts w:ascii="Georgia" w:eastAsia="Georgia" w:hAnsi="Georgia"/>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53">
    <w:name w:val="Font Style53"/>
    <w:uiPriority w:val="99"/>
    <w:rsid w:val="001435E7"/>
    <w:rPr>
      <w:rFonts w:ascii="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sid w:val="00676D7E"/>
    <w:pPr>
      <w:spacing w:after="200"/>
    </w:pPr>
    <w:rPr>
      <w:rFonts w:ascii="Calibri" w:hAnsi="Calibri"/>
      <w:b/>
      <w:bCs/>
    </w:rPr>
  </w:style>
  <w:style w:type="character" w:customStyle="1" w:styleId="CommentSubjectChar">
    <w:name w:val="Comment Subject Char"/>
    <w:link w:val="CommentSubject"/>
    <w:uiPriority w:val="99"/>
    <w:semiHidden/>
    <w:rsid w:val="00676D7E"/>
    <w:rPr>
      <w:rFonts w:ascii="Calibri" w:hAnsi="Calibri"/>
      <w:b/>
      <w:bCs/>
    </w:rPr>
  </w:style>
  <w:style w:type="table" w:styleId="LightShading-Accent1">
    <w:name w:val="Light Shading Accent 1"/>
    <w:basedOn w:val="TableNormal"/>
    <w:uiPriority w:val="60"/>
    <w:rsid w:val="00D47297"/>
    <w:rPr>
      <w:color w:val="365F91"/>
      <w:sz w:val="22"/>
      <w:szCs w:val="22"/>
      <w:lang w:val="id-ID" w:eastAsia="id-ID"/>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167D4"/>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12">
    <w:name w:val="style12"/>
    <w:rsid w:val="00591DB7"/>
    <w:rPr>
      <w:rFonts w:ascii="Arial" w:hAnsi="Arial" w:cs="Arial" w:hint="default"/>
    </w:rPr>
  </w:style>
  <w:style w:type="paragraph" w:customStyle="1" w:styleId="ListParagraph1">
    <w:name w:val="List Paragraph1"/>
    <w:basedOn w:val="Normal"/>
    <w:uiPriority w:val="99"/>
    <w:qFormat/>
    <w:rsid w:val="001A602F"/>
    <w:pPr>
      <w:spacing w:line="480" w:lineRule="auto"/>
      <w:ind w:left="720"/>
      <w:contextualSpacing/>
      <w:jc w:val="both"/>
    </w:pPr>
    <w:rPr>
      <w:rFonts w:eastAsia="Calibri"/>
      <w:szCs w:val="22"/>
    </w:rPr>
  </w:style>
  <w:style w:type="paragraph" w:customStyle="1" w:styleId="jksauthorfil">
    <w:name w:val="jksauthorfil"/>
    <w:basedOn w:val="BalloonText"/>
    <w:autoRedefine/>
    <w:qFormat/>
    <w:rsid w:val="005E1FD3"/>
    <w:pPr>
      <w:tabs>
        <w:tab w:val="center" w:pos="4680"/>
        <w:tab w:val="right" w:pos="9360"/>
      </w:tabs>
      <w:jc w:val="center"/>
    </w:pPr>
    <w:rPr>
      <w:rFonts w:ascii="Arial Narrow" w:eastAsia="MS Mincho" w:hAnsi="Arial Narrow" w:cs="Arial"/>
      <w:sz w:val="24"/>
      <w:szCs w:val="24"/>
      <w:lang w:val="id-ID"/>
    </w:rPr>
  </w:style>
  <w:style w:type="paragraph" w:customStyle="1" w:styleId="jkshead1">
    <w:name w:val="jkshead1"/>
    <w:basedOn w:val="Normal"/>
    <w:next w:val="Normal"/>
    <w:autoRedefine/>
    <w:qFormat/>
    <w:rsid w:val="005E1FD3"/>
    <w:pPr>
      <w:keepNext/>
      <w:spacing w:after="120"/>
      <w:contextualSpacing/>
    </w:pPr>
    <w:rPr>
      <w:rFonts w:ascii="Arial Narrow" w:eastAsia="MS Mincho" w:hAnsi="Arial Narrow"/>
      <w:b/>
    </w:rPr>
  </w:style>
  <w:style w:type="paragraph" w:customStyle="1" w:styleId="jksabstrk">
    <w:name w:val="jksabstrk"/>
    <w:basedOn w:val="Normal"/>
    <w:autoRedefine/>
    <w:qFormat/>
    <w:rsid w:val="005E1FD3"/>
    <w:pPr>
      <w:pBdr>
        <w:bottom w:val="single" w:sz="4" w:space="1" w:color="auto"/>
      </w:pBdr>
      <w:jc w:val="both"/>
    </w:pPr>
    <w:rPr>
      <w:rFonts w:ascii="Arial Narrow" w:eastAsia="MS Mincho" w:hAnsi="Arial Narrow" w:cs="Arial"/>
      <w:lang w:val="id-ID"/>
    </w:rPr>
  </w:style>
  <w:style w:type="paragraph" w:customStyle="1" w:styleId="jkskeword">
    <w:name w:val="jkskeword"/>
    <w:qFormat/>
    <w:rsid w:val="005E1FD3"/>
    <w:rPr>
      <w:rFonts w:ascii="Arial Narrow" w:eastAsia="MS Mincho" w:hAnsi="Arial Narrow"/>
      <w:bCs/>
      <w:i/>
      <w:color w:val="000000"/>
      <w:sz w:val="24"/>
      <w:szCs w:val="24"/>
    </w:rPr>
  </w:style>
  <w:style w:type="paragraph" w:customStyle="1" w:styleId="yiv72096810msolistparagraph">
    <w:name w:val="yiv72096810msolistparagraph"/>
    <w:basedOn w:val="Normal"/>
    <w:rsid w:val="005E1FD3"/>
    <w:pPr>
      <w:spacing w:before="100" w:beforeAutospacing="1" w:after="100" w:afterAutospacing="1"/>
    </w:pPr>
  </w:style>
  <w:style w:type="paragraph" w:styleId="PlainText">
    <w:name w:val="Plain Text"/>
    <w:basedOn w:val="Normal"/>
    <w:link w:val="PlainTextChar"/>
    <w:rsid w:val="005D31B7"/>
    <w:pPr>
      <w:spacing w:before="100" w:beforeAutospacing="1" w:after="100" w:afterAutospacing="1"/>
    </w:pPr>
  </w:style>
  <w:style w:type="character" w:customStyle="1" w:styleId="PlainTextChar">
    <w:name w:val="Plain Text Char"/>
    <w:link w:val="PlainText"/>
    <w:rsid w:val="005D31B7"/>
    <w:rPr>
      <w:sz w:val="24"/>
      <w:szCs w:val="24"/>
    </w:rPr>
  </w:style>
  <w:style w:type="character" w:customStyle="1" w:styleId="normalchar">
    <w:name w:val="normal__char"/>
    <w:rsid w:val="005D31B7"/>
  </w:style>
  <w:style w:type="character" w:customStyle="1" w:styleId="ref-journal">
    <w:name w:val="ref-journal"/>
    <w:rsid w:val="002E7E07"/>
  </w:style>
  <w:style w:type="character" w:customStyle="1" w:styleId="element-citation">
    <w:name w:val="element-citation"/>
    <w:rsid w:val="002E7E07"/>
  </w:style>
  <w:style w:type="character" w:customStyle="1" w:styleId="title-text">
    <w:name w:val="title-text"/>
    <w:rsid w:val="002E7E07"/>
  </w:style>
  <w:style w:type="character" w:customStyle="1" w:styleId="list0020paragraphchar">
    <w:name w:val="list_0020paragraph__char"/>
    <w:rsid w:val="003A48FD"/>
  </w:style>
  <w:style w:type="character" w:customStyle="1" w:styleId="notranslate">
    <w:name w:val="notranslate"/>
    <w:rsid w:val="003A48FD"/>
  </w:style>
  <w:style w:type="paragraph" w:customStyle="1" w:styleId="list0020paragraph">
    <w:name w:val="list_0020paragraph"/>
    <w:basedOn w:val="Normal"/>
    <w:rsid w:val="003A48FD"/>
    <w:pPr>
      <w:spacing w:before="100" w:beforeAutospacing="1" w:after="100" w:afterAutospacing="1"/>
    </w:pPr>
  </w:style>
  <w:style w:type="table" w:customStyle="1" w:styleId="LightShading3">
    <w:name w:val="Light Shading3"/>
    <w:basedOn w:val="TableNormal"/>
    <w:uiPriority w:val="60"/>
    <w:rsid w:val="003A48FD"/>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
    <w:name w:val="Plain Table 4"/>
    <w:basedOn w:val="TableNormal"/>
    <w:uiPriority w:val="44"/>
    <w:rsid w:val="001E2383"/>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5yl5">
    <w:name w:val="_5yl5"/>
    <w:rsid w:val="00472546"/>
  </w:style>
  <w:style w:type="character" w:customStyle="1" w:styleId="contribdegrees">
    <w:name w:val="contribdegrees"/>
    <w:rsid w:val="007B56FD"/>
  </w:style>
  <w:style w:type="character" w:customStyle="1" w:styleId="nlmarticle-title">
    <w:name w:val="nlm_article-title"/>
    <w:rsid w:val="007B56FD"/>
  </w:style>
  <w:style w:type="character" w:customStyle="1" w:styleId="text">
    <w:name w:val="text"/>
    <w:rsid w:val="007B56FD"/>
  </w:style>
  <w:style w:type="character" w:customStyle="1" w:styleId="author-ref">
    <w:name w:val="author-ref"/>
    <w:rsid w:val="007B56FD"/>
  </w:style>
  <w:style w:type="character" w:customStyle="1" w:styleId="size-m">
    <w:name w:val="size-m"/>
    <w:rsid w:val="007B56FD"/>
  </w:style>
  <w:style w:type="character" w:customStyle="1" w:styleId="UnresolvedMention">
    <w:name w:val="Unresolved Mention"/>
    <w:uiPriority w:val="99"/>
    <w:semiHidden/>
    <w:unhideWhenUsed/>
    <w:rsid w:val="005321B9"/>
    <w:rPr>
      <w:color w:val="605E5C"/>
      <w:shd w:val="clear" w:color="auto" w:fill="E1DFDD"/>
    </w:rPr>
  </w:style>
  <w:style w:type="paragraph" w:customStyle="1" w:styleId="Style0">
    <w:name w:val="Style"/>
    <w:rsid w:val="00447D06"/>
    <w:pPr>
      <w:widowControl w:val="0"/>
      <w:autoSpaceDE w:val="0"/>
      <w:autoSpaceDN w:val="0"/>
      <w:adjustRightInd w:val="0"/>
    </w:pPr>
    <w:rPr>
      <w:rFonts w:ascii="Arial" w:hAnsi="Arial" w:cs="Arial"/>
      <w:sz w:val="24"/>
      <w:szCs w:val="24"/>
    </w:rPr>
  </w:style>
  <w:style w:type="character" w:customStyle="1" w:styleId="skimlinks-unlinked">
    <w:name w:val="skimlinks-unlinked"/>
    <w:rsid w:val="00447D06"/>
    <w:rPr>
      <w:rFonts w:ascii="Times New Roman" w:hAnsi="Times New Roman" w:cs="Times New Roman" w:hint="default"/>
    </w:rPr>
  </w:style>
  <w:style w:type="character" w:customStyle="1" w:styleId="titleauthoretc">
    <w:name w:val="titleauthoretc"/>
    <w:rsid w:val="00447D06"/>
    <w:rPr>
      <w:rFonts w:ascii="Times New Roman" w:hAnsi="Times New Roman" w:cs="Times New Roman" w:hint="default"/>
    </w:rPr>
  </w:style>
  <w:style w:type="character" w:customStyle="1" w:styleId="article-citation">
    <w:name w:val="article-citation"/>
    <w:rsid w:val="00447D06"/>
    <w:rPr>
      <w:rFonts w:ascii="Times New Roman" w:hAnsi="Times New Roman" w:cs="Times New Roman" w:hint="default"/>
    </w:rPr>
  </w:style>
  <w:style w:type="character" w:customStyle="1" w:styleId="labs-docsum-citation-part">
    <w:name w:val="labs-docsum-citation-part"/>
    <w:rsid w:val="00447D06"/>
    <w:rPr>
      <w:rFonts w:ascii="Times New Roman" w:hAnsi="Times New Roman" w:cs="Times New Roman" w:hint="default"/>
    </w:rPr>
  </w:style>
  <w:style w:type="character" w:customStyle="1" w:styleId="surname">
    <w:name w:val="surname"/>
    <w:rsid w:val="00447D06"/>
    <w:rPr>
      <w:rFonts w:ascii="Times New Roman" w:hAnsi="Times New Roman" w:cs="Times New Roman" w:hint="default"/>
    </w:rPr>
  </w:style>
  <w:style w:type="character" w:customStyle="1" w:styleId="js-separator">
    <w:name w:val="js-separator"/>
    <w:rsid w:val="00447D06"/>
    <w:rPr>
      <w:rFonts w:ascii="Times New Roman" w:hAnsi="Times New Roman" w:cs="Times New Roman" w:hint="default"/>
    </w:rPr>
  </w:style>
  <w:style w:type="paragraph" w:customStyle="1" w:styleId="Bibliography1">
    <w:name w:val="Bibliography1"/>
    <w:basedOn w:val="Normal"/>
    <w:next w:val="Normal"/>
    <w:uiPriority w:val="37"/>
    <w:unhideWhenUsed/>
    <w:rsid w:val="00144A79"/>
    <w:pPr>
      <w:spacing w:after="160" w:line="480" w:lineRule="auto"/>
      <w:jc w:val="both"/>
    </w:pPr>
    <w:rPr>
      <w:rFonts w:ascii="Calibri" w:hAnsi="Calibri"/>
      <w:sz w:val="22"/>
      <w:szCs w:val="22"/>
      <w:lang w:val="id-ID"/>
    </w:rPr>
  </w:style>
  <w:style w:type="table" w:customStyle="1" w:styleId="PlainTable2">
    <w:name w:val="Plain Table 2"/>
    <w:basedOn w:val="TableNormal"/>
    <w:uiPriority w:val="42"/>
    <w:rsid w:val="00681F72"/>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hanced-author">
    <w:name w:val="enhanced-author"/>
    <w:basedOn w:val="DefaultParagraphFont"/>
    <w:rsid w:val="00CA3506"/>
  </w:style>
  <w:style w:type="character" w:customStyle="1" w:styleId="a0">
    <w:name w:val="_"/>
    <w:basedOn w:val="DefaultParagraphFont"/>
    <w:rsid w:val="00CA3506"/>
  </w:style>
  <w:style w:type="paragraph" w:styleId="z-TopofForm">
    <w:name w:val="HTML Top of Form"/>
    <w:basedOn w:val="Normal"/>
    <w:next w:val="Normal"/>
    <w:link w:val="z-TopofFormChar"/>
    <w:hidden/>
    <w:uiPriority w:val="99"/>
    <w:semiHidden/>
    <w:unhideWhenUsed/>
    <w:rsid w:val="00CA3506"/>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CA3506"/>
    <w:rPr>
      <w:rFonts w:ascii="Arial"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CA3506"/>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CA3506"/>
    <w:rPr>
      <w:rFonts w:ascii="Arial" w:hAnsi="Arial" w:cs="Arial"/>
      <w:vanish/>
      <w:sz w:val="16"/>
      <w:szCs w:val="16"/>
      <w:lang w:val="id-ID" w:eastAsia="id-ID"/>
    </w:rPr>
  </w:style>
  <w:style w:type="paragraph" w:styleId="ListBullet">
    <w:name w:val="List Bullet"/>
    <w:basedOn w:val="Normal"/>
    <w:uiPriority w:val="99"/>
    <w:unhideWhenUsed/>
    <w:rsid w:val="00221865"/>
    <w:pPr>
      <w:numPr>
        <w:numId w:val="8"/>
      </w:numPr>
      <w:spacing w:after="200" w:line="276" w:lineRule="auto"/>
      <w:contextualSpacing/>
    </w:pPr>
    <w:rPr>
      <w:rFonts w:asciiTheme="minorHAnsi" w:eastAsiaTheme="minorHAnsi" w:hAnsiTheme="minorHAnsi" w:cstheme="minorBidi"/>
      <w:sz w:val="22"/>
      <w:szCs w:val="22"/>
      <w:lang w:val="en-GB"/>
    </w:rPr>
  </w:style>
  <w:style w:type="character" w:customStyle="1" w:styleId="tlid-translation">
    <w:name w:val="tlid-translation"/>
    <w:basedOn w:val="DefaultParagraphFont"/>
    <w:rsid w:val="00B86FE0"/>
  </w:style>
  <w:style w:type="character" w:customStyle="1" w:styleId="go">
    <w:name w:val="go"/>
    <w:basedOn w:val="DefaultParagraphFont"/>
    <w:rsid w:val="00B86FE0"/>
  </w:style>
  <w:style w:type="character" w:customStyle="1" w:styleId="gi">
    <w:name w:val="gi"/>
    <w:basedOn w:val="DefaultParagraphFont"/>
    <w:rsid w:val="00C512B3"/>
  </w:style>
  <w:style w:type="character" w:customStyle="1" w:styleId="A7">
    <w:name w:val="A7"/>
    <w:uiPriority w:val="99"/>
    <w:rsid w:val="00113DC8"/>
    <w:rPr>
      <w:color w:val="000000"/>
      <w:sz w:val="14"/>
      <w:szCs w:val="14"/>
    </w:rPr>
  </w:style>
  <w:style w:type="paragraph" w:customStyle="1" w:styleId="TableParagraph">
    <w:name w:val="Table Paragraph"/>
    <w:basedOn w:val="Normal"/>
    <w:uiPriority w:val="1"/>
    <w:qFormat/>
    <w:rsid w:val="00F47917"/>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074">
      <w:bodyDiv w:val="1"/>
      <w:marLeft w:val="0"/>
      <w:marRight w:val="0"/>
      <w:marTop w:val="0"/>
      <w:marBottom w:val="0"/>
      <w:divBdr>
        <w:top w:val="none" w:sz="0" w:space="0" w:color="auto"/>
        <w:left w:val="none" w:sz="0" w:space="0" w:color="auto"/>
        <w:bottom w:val="none" w:sz="0" w:space="0" w:color="auto"/>
        <w:right w:val="none" w:sz="0" w:space="0" w:color="auto"/>
      </w:divBdr>
    </w:div>
    <w:div w:id="20741511">
      <w:bodyDiv w:val="1"/>
      <w:marLeft w:val="0"/>
      <w:marRight w:val="0"/>
      <w:marTop w:val="0"/>
      <w:marBottom w:val="0"/>
      <w:divBdr>
        <w:top w:val="none" w:sz="0" w:space="0" w:color="auto"/>
        <w:left w:val="none" w:sz="0" w:space="0" w:color="auto"/>
        <w:bottom w:val="none" w:sz="0" w:space="0" w:color="auto"/>
        <w:right w:val="none" w:sz="0" w:space="0" w:color="auto"/>
      </w:divBdr>
    </w:div>
    <w:div w:id="38408266">
      <w:bodyDiv w:val="1"/>
      <w:marLeft w:val="0"/>
      <w:marRight w:val="0"/>
      <w:marTop w:val="0"/>
      <w:marBottom w:val="0"/>
      <w:divBdr>
        <w:top w:val="none" w:sz="0" w:space="0" w:color="auto"/>
        <w:left w:val="none" w:sz="0" w:space="0" w:color="auto"/>
        <w:bottom w:val="none" w:sz="0" w:space="0" w:color="auto"/>
        <w:right w:val="none" w:sz="0" w:space="0" w:color="auto"/>
      </w:divBdr>
    </w:div>
    <w:div w:id="70154864">
      <w:bodyDiv w:val="1"/>
      <w:marLeft w:val="0"/>
      <w:marRight w:val="0"/>
      <w:marTop w:val="0"/>
      <w:marBottom w:val="0"/>
      <w:divBdr>
        <w:top w:val="none" w:sz="0" w:space="0" w:color="auto"/>
        <w:left w:val="none" w:sz="0" w:space="0" w:color="auto"/>
        <w:bottom w:val="none" w:sz="0" w:space="0" w:color="auto"/>
        <w:right w:val="none" w:sz="0" w:space="0" w:color="auto"/>
      </w:divBdr>
    </w:div>
    <w:div w:id="92015130">
      <w:bodyDiv w:val="1"/>
      <w:marLeft w:val="0"/>
      <w:marRight w:val="0"/>
      <w:marTop w:val="0"/>
      <w:marBottom w:val="0"/>
      <w:divBdr>
        <w:top w:val="none" w:sz="0" w:space="0" w:color="auto"/>
        <w:left w:val="none" w:sz="0" w:space="0" w:color="auto"/>
        <w:bottom w:val="none" w:sz="0" w:space="0" w:color="auto"/>
        <w:right w:val="none" w:sz="0" w:space="0" w:color="auto"/>
      </w:divBdr>
    </w:div>
    <w:div w:id="118763039">
      <w:bodyDiv w:val="1"/>
      <w:marLeft w:val="0"/>
      <w:marRight w:val="0"/>
      <w:marTop w:val="0"/>
      <w:marBottom w:val="0"/>
      <w:divBdr>
        <w:top w:val="none" w:sz="0" w:space="0" w:color="auto"/>
        <w:left w:val="none" w:sz="0" w:space="0" w:color="auto"/>
        <w:bottom w:val="none" w:sz="0" w:space="0" w:color="auto"/>
        <w:right w:val="none" w:sz="0" w:space="0" w:color="auto"/>
      </w:divBdr>
      <w:divsChild>
        <w:div w:id="1259756717">
          <w:marLeft w:val="0"/>
          <w:marRight w:val="0"/>
          <w:marTop w:val="0"/>
          <w:marBottom w:val="0"/>
          <w:divBdr>
            <w:top w:val="none" w:sz="0" w:space="0" w:color="auto"/>
            <w:left w:val="none" w:sz="0" w:space="0" w:color="auto"/>
            <w:bottom w:val="none" w:sz="0" w:space="0" w:color="auto"/>
            <w:right w:val="none" w:sz="0" w:space="0" w:color="auto"/>
          </w:divBdr>
          <w:divsChild>
            <w:div w:id="11546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262">
      <w:bodyDiv w:val="1"/>
      <w:marLeft w:val="0"/>
      <w:marRight w:val="0"/>
      <w:marTop w:val="0"/>
      <w:marBottom w:val="0"/>
      <w:divBdr>
        <w:top w:val="none" w:sz="0" w:space="0" w:color="auto"/>
        <w:left w:val="none" w:sz="0" w:space="0" w:color="auto"/>
        <w:bottom w:val="none" w:sz="0" w:space="0" w:color="auto"/>
        <w:right w:val="none" w:sz="0" w:space="0" w:color="auto"/>
      </w:divBdr>
    </w:div>
    <w:div w:id="217515070">
      <w:bodyDiv w:val="1"/>
      <w:marLeft w:val="0"/>
      <w:marRight w:val="0"/>
      <w:marTop w:val="0"/>
      <w:marBottom w:val="0"/>
      <w:divBdr>
        <w:top w:val="none" w:sz="0" w:space="0" w:color="auto"/>
        <w:left w:val="none" w:sz="0" w:space="0" w:color="auto"/>
        <w:bottom w:val="none" w:sz="0" w:space="0" w:color="auto"/>
        <w:right w:val="none" w:sz="0" w:space="0" w:color="auto"/>
      </w:divBdr>
    </w:div>
    <w:div w:id="232155668">
      <w:bodyDiv w:val="1"/>
      <w:marLeft w:val="0"/>
      <w:marRight w:val="0"/>
      <w:marTop w:val="0"/>
      <w:marBottom w:val="0"/>
      <w:divBdr>
        <w:top w:val="none" w:sz="0" w:space="0" w:color="auto"/>
        <w:left w:val="none" w:sz="0" w:space="0" w:color="auto"/>
        <w:bottom w:val="none" w:sz="0" w:space="0" w:color="auto"/>
        <w:right w:val="none" w:sz="0" w:space="0" w:color="auto"/>
      </w:divBdr>
    </w:div>
    <w:div w:id="269514033">
      <w:bodyDiv w:val="1"/>
      <w:marLeft w:val="0"/>
      <w:marRight w:val="0"/>
      <w:marTop w:val="0"/>
      <w:marBottom w:val="0"/>
      <w:divBdr>
        <w:top w:val="none" w:sz="0" w:space="0" w:color="auto"/>
        <w:left w:val="none" w:sz="0" w:space="0" w:color="auto"/>
        <w:bottom w:val="none" w:sz="0" w:space="0" w:color="auto"/>
        <w:right w:val="none" w:sz="0" w:space="0" w:color="auto"/>
      </w:divBdr>
    </w:div>
    <w:div w:id="270212674">
      <w:bodyDiv w:val="1"/>
      <w:marLeft w:val="0"/>
      <w:marRight w:val="0"/>
      <w:marTop w:val="0"/>
      <w:marBottom w:val="0"/>
      <w:divBdr>
        <w:top w:val="none" w:sz="0" w:space="0" w:color="auto"/>
        <w:left w:val="none" w:sz="0" w:space="0" w:color="auto"/>
        <w:bottom w:val="none" w:sz="0" w:space="0" w:color="auto"/>
        <w:right w:val="none" w:sz="0" w:space="0" w:color="auto"/>
      </w:divBdr>
    </w:div>
    <w:div w:id="297565396">
      <w:bodyDiv w:val="1"/>
      <w:marLeft w:val="0"/>
      <w:marRight w:val="0"/>
      <w:marTop w:val="0"/>
      <w:marBottom w:val="0"/>
      <w:divBdr>
        <w:top w:val="none" w:sz="0" w:space="0" w:color="auto"/>
        <w:left w:val="none" w:sz="0" w:space="0" w:color="auto"/>
        <w:bottom w:val="none" w:sz="0" w:space="0" w:color="auto"/>
        <w:right w:val="none" w:sz="0" w:space="0" w:color="auto"/>
      </w:divBdr>
    </w:div>
    <w:div w:id="356200907">
      <w:bodyDiv w:val="1"/>
      <w:marLeft w:val="0"/>
      <w:marRight w:val="0"/>
      <w:marTop w:val="0"/>
      <w:marBottom w:val="0"/>
      <w:divBdr>
        <w:top w:val="none" w:sz="0" w:space="0" w:color="auto"/>
        <w:left w:val="none" w:sz="0" w:space="0" w:color="auto"/>
        <w:bottom w:val="none" w:sz="0" w:space="0" w:color="auto"/>
        <w:right w:val="none" w:sz="0" w:space="0" w:color="auto"/>
      </w:divBdr>
    </w:div>
    <w:div w:id="370617297">
      <w:bodyDiv w:val="1"/>
      <w:marLeft w:val="0"/>
      <w:marRight w:val="0"/>
      <w:marTop w:val="0"/>
      <w:marBottom w:val="0"/>
      <w:divBdr>
        <w:top w:val="none" w:sz="0" w:space="0" w:color="auto"/>
        <w:left w:val="none" w:sz="0" w:space="0" w:color="auto"/>
        <w:bottom w:val="none" w:sz="0" w:space="0" w:color="auto"/>
        <w:right w:val="none" w:sz="0" w:space="0" w:color="auto"/>
      </w:divBdr>
    </w:div>
    <w:div w:id="373580190">
      <w:bodyDiv w:val="1"/>
      <w:marLeft w:val="0"/>
      <w:marRight w:val="0"/>
      <w:marTop w:val="0"/>
      <w:marBottom w:val="0"/>
      <w:divBdr>
        <w:top w:val="none" w:sz="0" w:space="0" w:color="auto"/>
        <w:left w:val="none" w:sz="0" w:space="0" w:color="auto"/>
        <w:bottom w:val="none" w:sz="0" w:space="0" w:color="auto"/>
        <w:right w:val="none" w:sz="0" w:space="0" w:color="auto"/>
      </w:divBdr>
    </w:div>
    <w:div w:id="374620079">
      <w:bodyDiv w:val="1"/>
      <w:marLeft w:val="0"/>
      <w:marRight w:val="0"/>
      <w:marTop w:val="0"/>
      <w:marBottom w:val="0"/>
      <w:divBdr>
        <w:top w:val="none" w:sz="0" w:space="0" w:color="auto"/>
        <w:left w:val="none" w:sz="0" w:space="0" w:color="auto"/>
        <w:bottom w:val="none" w:sz="0" w:space="0" w:color="auto"/>
        <w:right w:val="none" w:sz="0" w:space="0" w:color="auto"/>
      </w:divBdr>
    </w:div>
    <w:div w:id="386609411">
      <w:bodyDiv w:val="1"/>
      <w:marLeft w:val="0"/>
      <w:marRight w:val="0"/>
      <w:marTop w:val="0"/>
      <w:marBottom w:val="0"/>
      <w:divBdr>
        <w:top w:val="none" w:sz="0" w:space="0" w:color="auto"/>
        <w:left w:val="none" w:sz="0" w:space="0" w:color="auto"/>
        <w:bottom w:val="none" w:sz="0" w:space="0" w:color="auto"/>
        <w:right w:val="none" w:sz="0" w:space="0" w:color="auto"/>
      </w:divBdr>
    </w:div>
    <w:div w:id="391470875">
      <w:bodyDiv w:val="1"/>
      <w:marLeft w:val="0"/>
      <w:marRight w:val="0"/>
      <w:marTop w:val="0"/>
      <w:marBottom w:val="0"/>
      <w:divBdr>
        <w:top w:val="none" w:sz="0" w:space="0" w:color="auto"/>
        <w:left w:val="none" w:sz="0" w:space="0" w:color="auto"/>
        <w:bottom w:val="none" w:sz="0" w:space="0" w:color="auto"/>
        <w:right w:val="none" w:sz="0" w:space="0" w:color="auto"/>
      </w:divBdr>
    </w:div>
    <w:div w:id="395904866">
      <w:bodyDiv w:val="1"/>
      <w:marLeft w:val="0"/>
      <w:marRight w:val="0"/>
      <w:marTop w:val="0"/>
      <w:marBottom w:val="0"/>
      <w:divBdr>
        <w:top w:val="none" w:sz="0" w:space="0" w:color="auto"/>
        <w:left w:val="none" w:sz="0" w:space="0" w:color="auto"/>
        <w:bottom w:val="none" w:sz="0" w:space="0" w:color="auto"/>
        <w:right w:val="none" w:sz="0" w:space="0" w:color="auto"/>
      </w:divBdr>
      <w:divsChild>
        <w:div w:id="61098006">
          <w:marLeft w:val="0"/>
          <w:marRight w:val="0"/>
          <w:marTop w:val="0"/>
          <w:marBottom w:val="0"/>
          <w:divBdr>
            <w:top w:val="none" w:sz="0" w:space="0" w:color="auto"/>
            <w:left w:val="none" w:sz="0" w:space="0" w:color="auto"/>
            <w:bottom w:val="none" w:sz="0" w:space="0" w:color="auto"/>
            <w:right w:val="none" w:sz="0" w:space="0" w:color="auto"/>
          </w:divBdr>
        </w:div>
        <w:div w:id="82072068">
          <w:marLeft w:val="0"/>
          <w:marRight w:val="0"/>
          <w:marTop w:val="0"/>
          <w:marBottom w:val="0"/>
          <w:divBdr>
            <w:top w:val="none" w:sz="0" w:space="0" w:color="auto"/>
            <w:left w:val="none" w:sz="0" w:space="0" w:color="auto"/>
            <w:bottom w:val="none" w:sz="0" w:space="0" w:color="auto"/>
            <w:right w:val="none" w:sz="0" w:space="0" w:color="auto"/>
          </w:divBdr>
        </w:div>
        <w:div w:id="208611413">
          <w:marLeft w:val="0"/>
          <w:marRight w:val="0"/>
          <w:marTop w:val="0"/>
          <w:marBottom w:val="0"/>
          <w:divBdr>
            <w:top w:val="none" w:sz="0" w:space="0" w:color="auto"/>
            <w:left w:val="none" w:sz="0" w:space="0" w:color="auto"/>
            <w:bottom w:val="none" w:sz="0" w:space="0" w:color="auto"/>
            <w:right w:val="none" w:sz="0" w:space="0" w:color="auto"/>
          </w:divBdr>
        </w:div>
        <w:div w:id="477110934">
          <w:marLeft w:val="0"/>
          <w:marRight w:val="0"/>
          <w:marTop w:val="0"/>
          <w:marBottom w:val="0"/>
          <w:divBdr>
            <w:top w:val="none" w:sz="0" w:space="0" w:color="auto"/>
            <w:left w:val="none" w:sz="0" w:space="0" w:color="auto"/>
            <w:bottom w:val="none" w:sz="0" w:space="0" w:color="auto"/>
            <w:right w:val="none" w:sz="0" w:space="0" w:color="auto"/>
          </w:divBdr>
        </w:div>
        <w:div w:id="487596839">
          <w:marLeft w:val="0"/>
          <w:marRight w:val="0"/>
          <w:marTop w:val="0"/>
          <w:marBottom w:val="0"/>
          <w:divBdr>
            <w:top w:val="none" w:sz="0" w:space="0" w:color="auto"/>
            <w:left w:val="none" w:sz="0" w:space="0" w:color="auto"/>
            <w:bottom w:val="none" w:sz="0" w:space="0" w:color="auto"/>
            <w:right w:val="none" w:sz="0" w:space="0" w:color="auto"/>
          </w:divBdr>
        </w:div>
        <w:div w:id="558128109">
          <w:marLeft w:val="0"/>
          <w:marRight w:val="0"/>
          <w:marTop w:val="0"/>
          <w:marBottom w:val="0"/>
          <w:divBdr>
            <w:top w:val="none" w:sz="0" w:space="0" w:color="auto"/>
            <w:left w:val="none" w:sz="0" w:space="0" w:color="auto"/>
            <w:bottom w:val="none" w:sz="0" w:space="0" w:color="auto"/>
            <w:right w:val="none" w:sz="0" w:space="0" w:color="auto"/>
          </w:divBdr>
        </w:div>
        <w:div w:id="688066624">
          <w:marLeft w:val="0"/>
          <w:marRight w:val="0"/>
          <w:marTop w:val="0"/>
          <w:marBottom w:val="0"/>
          <w:divBdr>
            <w:top w:val="none" w:sz="0" w:space="0" w:color="auto"/>
            <w:left w:val="none" w:sz="0" w:space="0" w:color="auto"/>
            <w:bottom w:val="none" w:sz="0" w:space="0" w:color="auto"/>
            <w:right w:val="none" w:sz="0" w:space="0" w:color="auto"/>
          </w:divBdr>
        </w:div>
        <w:div w:id="800420736">
          <w:marLeft w:val="0"/>
          <w:marRight w:val="0"/>
          <w:marTop w:val="0"/>
          <w:marBottom w:val="0"/>
          <w:divBdr>
            <w:top w:val="none" w:sz="0" w:space="0" w:color="auto"/>
            <w:left w:val="none" w:sz="0" w:space="0" w:color="auto"/>
            <w:bottom w:val="none" w:sz="0" w:space="0" w:color="auto"/>
            <w:right w:val="none" w:sz="0" w:space="0" w:color="auto"/>
          </w:divBdr>
        </w:div>
        <w:div w:id="846749259">
          <w:marLeft w:val="0"/>
          <w:marRight w:val="0"/>
          <w:marTop w:val="0"/>
          <w:marBottom w:val="0"/>
          <w:divBdr>
            <w:top w:val="none" w:sz="0" w:space="0" w:color="auto"/>
            <w:left w:val="none" w:sz="0" w:space="0" w:color="auto"/>
            <w:bottom w:val="none" w:sz="0" w:space="0" w:color="auto"/>
            <w:right w:val="none" w:sz="0" w:space="0" w:color="auto"/>
          </w:divBdr>
        </w:div>
        <w:div w:id="929125577">
          <w:marLeft w:val="0"/>
          <w:marRight w:val="0"/>
          <w:marTop w:val="0"/>
          <w:marBottom w:val="0"/>
          <w:divBdr>
            <w:top w:val="none" w:sz="0" w:space="0" w:color="auto"/>
            <w:left w:val="none" w:sz="0" w:space="0" w:color="auto"/>
            <w:bottom w:val="none" w:sz="0" w:space="0" w:color="auto"/>
            <w:right w:val="none" w:sz="0" w:space="0" w:color="auto"/>
          </w:divBdr>
        </w:div>
        <w:div w:id="1137261610">
          <w:marLeft w:val="0"/>
          <w:marRight w:val="0"/>
          <w:marTop w:val="0"/>
          <w:marBottom w:val="0"/>
          <w:divBdr>
            <w:top w:val="none" w:sz="0" w:space="0" w:color="auto"/>
            <w:left w:val="none" w:sz="0" w:space="0" w:color="auto"/>
            <w:bottom w:val="none" w:sz="0" w:space="0" w:color="auto"/>
            <w:right w:val="none" w:sz="0" w:space="0" w:color="auto"/>
          </w:divBdr>
        </w:div>
        <w:div w:id="1212955871">
          <w:marLeft w:val="0"/>
          <w:marRight w:val="0"/>
          <w:marTop w:val="0"/>
          <w:marBottom w:val="0"/>
          <w:divBdr>
            <w:top w:val="none" w:sz="0" w:space="0" w:color="auto"/>
            <w:left w:val="none" w:sz="0" w:space="0" w:color="auto"/>
            <w:bottom w:val="none" w:sz="0" w:space="0" w:color="auto"/>
            <w:right w:val="none" w:sz="0" w:space="0" w:color="auto"/>
          </w:divBdr>
        </w:div>
        <w:div w:id="1532767789">
          <w:marLeft w:val="0"/>
          <w:marRight w:val="0"/>
          <w:marTop w:val="0"/>
          <w:marBottom w:val="0"/>
          <w:divBdr>
            <w:top w:val="none" w:sz="0" w:space="0" w:color="auto"/>
            <w:left w:val="none" w:sz="0" w:space="0" w:color="auto"/>
            <w:bottom w:val="none" w:sz="0" w:space="0" w:color="auto"/>
            <w:right w:val="none" w:sz="0" w:space="0" w:color="auto"/>
          </w:divBdr>
        </w:div>
        <w:div w:id="1541087185">
          <w:marLeft w:val="0"/>
          <w:marRight w:val="0"/>
          <w:marTop w:val="0"/>
          <w:marBottom w:val="0"/>
          <w:divBdr>
            <w:top w:val="none" w:sz="0" w:space="0" w:color="auto"/>
            <w:left w:val="none" w:sz="0" w:space="0" w:color="auto"/>
            <w:bottom w:val="none" w:sz="0" w:space="0" w:color="auto"/>
            <w:right w:val="none" w:sz="0" w:space="0" w:color="auto"/>
          </w:divBdr>
        </w:div>
        <w:div w:id="1718973448">
          <w:marLeft w:val="0"/>
          <w:marRight w:val="0"/>
          <w:marTop w:val="0"/>
          <w:marBottom w:val="0"/>
          <w:divBdr>
            <w:top w:val="none" w:sz="0" w:space="0" w:color="auto"/>
            <w:left w:val="none" w:sz="0" w:space="0" w:color="auto"/>
            <w:bottom w:val="none" w:sz="0" w:space="0" w:color="auto"/>
            <w:right w:val="none" w:sz="0" w:space="0" w:color="auto"/>
          </w:divBdr>
        </w:div>
        <w:div w:id="1726297481">
          <w:marLeft w:val="0"/>
          <w:marRight w:val="0"/>
          <w:marTop w:val="0"/>
          <w:marBottom w:val="0"/>
          <w:divBdr>
            <w:top w:val="none" w:sz="0" w:space="0" w:color="auto"/>
            <w:left w:val="none" w:sz="0" w:space="0" w:color="auto"/>
            <w:bottom w:val="none" w:sz="0" w:space="0" w:color="auto"/>
            <w:right w:val="none" w:sz="0" w:space="0" w:color="auto"/>
          </w:divBdr>
        </w:div>
        <w:div w:id="1831939620">
          <w:marLeft w:val="0"/>
          <w:marRight w:val="0"/>
          <w:marTop w:val="0"/>
          <w:marBottom w:val="0"/>
          <w:divBdr>
            <w:top w:val="none" w:sz="0" w:space="0" w:color="auto"/>
            <w:left w:val="none" w:sz="0" w:space="0" w:color="auto"/>
            <w:bottom w:val="none" w:sz="0" w:space="0" w:color="auto"/>
            <w:right w:val="none" w:sz="0" w:space="0" w:color="auto"/>
          </w:divBdr>
        </w:div>
        <w:div w:id="2004123151">
          <w:marLeft w:val="0"/>
          <w:marRight w:val="0"/>
          <w:marTop w:val="0"/>
          <w:marBottom w:val="0"/>
          <w:divBdr>
            <w:top w:val="none" w:sz="0" w:space="0" w:color="auto"/>
            <w:left w:val="none" w:sz="0" w:space="0" w:color="auto"/>
            <w:bottom w:val="none" w:sz="0" w:space="0" w:color="auto"/>
            <w:right w:val="none" w:sz="0" w:space="0" w:color="auto"/>
          </w:divBdr>
        </w:div>
        <w:div w:id="2086610348">
          <w:marLeft w:val="0"/>
          <w:marRight w:val="0"/>
          <w:marTop w:val="0"/>
          <w:marBottom w:val="0"/>
          <w:divBdr>
            <w:top w:val="none" w:sz="0" w:space="0" w:color="auto"/>
            <w:left w:val="none" w:sz="0" w:space="0" w:color="auto"/>
            <w:bottom w:val="none" w:sz="0" w:space="0" w:color="auto"/>
            <w:right w:val="none" w:sz="0" w:space="0" w:color="auto"/>
          </w:divBdr>
        </w:div>
        <w:div w:id="2130393613">
          <w:marLeft w:val="0"/>
          <w:marRight w:val="0"/>
          <w:marTop w:val="0"/>
          <w:marBottom w:val="0"/>
          <w:divBdr>
            <w:top w:val="none" w:sz="0" w:space="0" w:color="auto"/>
            <w:left w:val="none" w:sz="0" w:space="0" w:color="auto"/>
            <w:bottom w:val="none" w:sz="0" w:space="0" w:color="auto"/>
            <w:right w:val="none" w:sz="0" w:space="0" w:color="auto"/>
          </w:divBdr>
        </w:div>
      </w:divsChild>
    </w:div>
    <w:div w:id="480081955">
      <w:bodyDiv w:val="1"/>
      <w:marLeft w:val="0"/>
      <w:marRight w:val="0"/>
      <w:marTop w:val="0"/>
      <w:marBottom w:val="0"/>
      <w:divBdr>
        <w:top w:val="none" w:sz="0" w:space="0" w:color="auto"/>
        <w:left w:val="none" w:sz="0" w:space="0" w:color="auto"/>
        <w:bottom w:val="none" w:sz="0" w:space="0" w:color="auto"/>
        <w:right w:val="none" w:sz="0" w:space="0" w:color="auto"/>
      </w:divBdr>
      <w:divsChild>
        <w:div w:id="1582447673">
          <w:marLeft w:val="0"/>
          <w:marRight w:val="0"/>
          <w:marTop w:val="0"/>
          <w:marBottom w:val="0"/>
          <w:divBdr>
            <w:top w:val="none" w:sz="0" w:space="0" w:color="auto"/>
            <w:left w:val="none" w:sz="0" w:space="0" w:color="auto"/>
            <w:bottom w:val="none" w:sz="0" w:space="0" w:color="auto"/>
            <w:right w:val="none" w:sz="0" w:space="0" w:color="auto"/>
          </w:divBdr>
        </w:div>
        <w:div w:id="1855726945">
          <w:marLeft w:val="0"/>
          <w:marRight w:val="0"/>
          <w:marTop w:val="0"/>
          <w:marBottom w:val="0"/>
          <w:divBdr>
            <w:top w:val="none" w:sz="0" w:space="0" w:color="auto"/>
            <w:left w:val="none" w:sz="0" w:space="0" w:color="auto"/>
            <w:bottom w:val="none" w:sz="0" w:space="0" w:color="auto"/>
            <w:right w:val="none" w:sz="0" w:space="0" w:color="auto"/>
          </w:divBdr>
        </w:div>
      </w:divsChild>
    </w:div>
    <w:div w:id="517736102">
      <w:bodyDiv w:val="1"/>
      <w:marLeft w:val="0"/>
      <w:marRight w:val="0"/>
      <w:marTop w:val="0"/>
      <w:marBottom w:val="0"/>
      <w:divBdr>
        <w:top w:val="none" w:sz="0" w:space="0" w:color="auto"/>
        <w:left w:val="none" w:sz="0" w:space="0" w:color="auto"/>
        <w:bottom w:val="none" w:sz="0" w:space="0" w:color="auto"/>
        <w:right w:val="none" w:sz="0" w:space="0" w:color="auto"/>
      </w:divBdr>
    </w:div>
    <w:div w:id="523133300">
      <w:bodyDiv w:val="1"/>
      <w:marLeft w:val="0"/>
      <w:marRight w:val="0"/>
      <w:marTop w:val="0"/>
      <w:marBottom w:val="0"/>
      <w:divBdr>
        <w:top w:val="none" w:sz="0" w:space="0" w:color="auto"/>
        <w:left w:val="none" w:sz="0" w:space="0" w:color="auto"/>
        <w:bottom w:val="none" w:sz="0" w:space="0" w:color="auto"/>
        <w:right w:val="none" w:sz="0" w:space="0" w:color="auto"/>
      </w:divBdr>
    </w:div>
    <w:div w:id="525413166">
      <w:bodyDiv w:val="1"/>
      <w:marLeft w:val="0"/>
      <w:marRight w:val="0"/>
      <w:marTop w:val="0"/>
      <w:marBottom w:val="0"/>
      <w:divBdr>
        <w:top w:val="none" w:sz="0" w:space="0" w:color="auto"/>
        <w:left w:val="none" w:sz="0" w:space="0" w:color="auto"/>
        <w:bottom w:val="none" w:sz="0" w:space="0" w:color="auto"/>
        <w:right w:val="none" w:sz="0" w:space="0" w:color="auto"/>
      </w:divBdr>
    </w:div>
    <w:div w:id="532613482">
      <w:bodyDiv w:val="1"/>
      <w:marLeft w:val="0"/>
      <w:marRight w:val="0"/>
      <w:marTop w:val="0"/>
      <w:marBottom w:val="0"/>
      <w:divBdr>
        <w:top w:val="none" w:sz="0" w:space="0" w:color="auto"/>
        <w:left w:val="none" w:sz="0" w:space="0" w:color="auto"/>
        <w:bottom w:val="none" w:sz="0" w:space="0" w:color="auto"/>
        <w:right w:val="none" w:sz="0" w:space="0" w:color="auto"/>
      </w:divBdr>
    </w:div>
    <w:div w:id="560024428">
      <w:bodyDiv w:val="1"/>
      <w:marLeft w:val="0"/>
      <w:marRight w:val="0"/>
      <w:marTop w:val="0"/>
      <w:marBottom w:val="0"/>
      <w:divBdr>
        <w:top w:val="none" w:sz="0" w:space="0" w:color="auto"/>
        <w:left w:val="none" w:sz="0" w:space="0" w:color="auto"/>
        <w:bottom w:val="none" w:sz="0" w:space="0" w:color="auto"/>
        <w:right w:val="none" w:sz="0" w:space="0" w:color="auto"/>
      </w:divBdr>
    </w:div>
    <w:div w:id="572932093">
      <w:bodyDiv w:val="1"/>
      <w:marLeft w:val="0"/>
      <w:marRight w:val="0"/>
      <w:marTop w:val="0"/>
      <w:marBottom w:val="0"/>
      <w:divBdr>
        <w:top w:val="none" w:sz="0" w:space="0" w:color="auto"/>
        <w:left w:val="none" w:sz="0" w:space="0" w:color="auto"/>
        <w:bottom w:val="none" w:sz="0" w:space="0" w:color="auto"/>
        <w:right w:val="none" w:sz="0" w:space="0" w:color="auto"/>
      </w:divBdr>
    </w:div>
    <w:div w:id="630551002">
      <w:bodyDiv w:val="1"/>
      <w:marLeft w:val="0"/>
      <w:marRight w:val="0"/>
      <w:marTop w:val="0"/>
      <w:marBottom w:val="0"/>
      <w:divBdr>
        <w:top w:val="none" w:sz="0" w:space="0" w:color="auto"/>
        <w:left w:val="none" w:sz="0" w:space="0" w:color="auto"/>
        <w:bottom w:val="none" w:sz="0" w:space="0" w:color="auto"/>
        <w:right w:val="none" w:sz="0" w:space="0" w:color="auto"/>
      </w:divBdr>
    </w:div>
    <w:div w:id="653263812">
      <w:bodyDiv w:val="1"/>
      <w:marLeft w:val="0"/>
      <w:marRight w:val="0"/>
      <w:marTop w:val="0"/>
      <w:marBottom w:val="0"/>
      <w:divBdr>
        <w:top w:val="none" w:sz="0" w:space="0" w:color="auto"/>
        <w:left w:val="none" w:sz="0" w:space="0" w:color="auto"/>
        <w:bottom w:val="none" w:sz="0" w:space="0" w:color="auto"/>
        <w:right w:val="none" w:sz="0" w:space="0" w:color="auto"/>
      </w:divBdr>
    </w:div>
    <w:div w:id="673338489">
      <w:bodyDiv w:val="1"/>
      <w:marLeft w:val="0"/>
      <w:marRight w:val="0"/>
      <w:marTop w:val="0"/>
      <w:marBottom w:val="0"/>
      <w:divBdr>
        <w:top w:val="none" w:sz="0" w:space="0" w:color="auto"/>
        <w:left w:val="none" w:sz="0" w:space="0" w:color="auto"/>
        <w:bottom w:val="none" w:sz="0" w:space="0" w:color="auto"/>
        <w:right w:val="none" w:sz="0" w:space="0" w:color="auto"/>
      </w:divBdr>
    </w:div>
    <w:div w:id="686637645">
      <w:bodyDiv w:val="1"/>
      <w:marLeft w:val="0"/>
      <w:marRight w:val="0"/>
      <w:marTop w:val="0"/>
      <w:marBottom w:val="0"/>
      <w:divBdr>
        <w:top w:val="none" w:sz="0" w:space="0" w:color="auto"/>
        <w:left w:val="none" w:sz="0" w:space="0" w:color="auto"/>
        <w:bottom w:val="none" w:sz="0" w:space="0" w:color="auto"/>
        <w:right w:val="none" w:sz="0" w:space="0" w:color="auto"/>
      </w:divBdr>
    </w:div>
    <w:div w:id="688869134">
      <w:bodyDiv w:val="1"/>
      <w:marLeft w:val="0"/>
      <w:marRight w:val="0"/>
      <w:marTop w:val="0"/>
      <w:marBottom w:val="0"/>
      <w:divBdr>
        <w:top w:val="none" w:sz="0" w:space="0" w:color="auto"/>
        <w:left w:val="none" w:sz="0" w:space="0" w:color="auto"/>
        <w:bottom w:val="none" w:sz="0" w:space="0" w:color="auto"/>
        <w:right w:val="none" w:sz="0" w:space="0" w:color="auto"/>
      </w:divBdr>
      <w:divsChild>
        <w:div w:id="468475174">
          <w:marLeft w:val="0"/>
          <w:marRight w:val="0"/>
          <w:marTop w:val="0"/>
          <w:marBottom w:val="0"/>
          <w:divBdr>
            <w:top w:val="none" w:sz="0" w:space="0" w:color="auto"/>
            <w:left w:val="none" w:sz="0" w:space="0" w:color="auto"/>
            <w:bottom w:val="none" w:sz="0" w:space="0" w:color="auto"/>
            <w:right w:val="none" w:sz="0" w:space="0" w:color="auto"/>
          </w:divBdr>
          <w:divsChild>
            <w:div w:id="8486061">
              <w:marLeft w:val="0"/>
              <w:marRight w:val="0"/>
              <w:marTop w:val="0"/>
              <w:marBottom w:val="0"/>
              <w:divBdr>
                <w:top w:val="none" w:sz="0" w:space="0" w:color="auto"/>
                <w:left w:val="none" w:sz="0" w:space="0" w:color="auto"/>
                <w:bottom w:val="none" w:sz="0" w:space="0" w:color="auto"/>
                <w:right w:val="none" w:sz="0" w:space="0" w:color="auto"/>
              </w:divBdr>
            </w:div>
            <w:div w:id="95639757">
              <w:marLeft w:val="0"/>
              <w:marRight w:val="0"/>
              <w:marTop w:val="0"/>
              <w:marBottom w:val="0"/>
              <w:divBdr>
                <w:top w:val="none" w:sz="0" w:space="0" w:color="auto"/>
                <w:left w:val="none" w:sz="0" w:space="0" w:color="auto"/>
                <w:bottom w:val="none" w:sz="0" w:space="0" w:color="auto"/>
                <w:right w:val="none" w:sz="0" w:space="0" w:color="auto"/>
              </w:divBdr>
            </w:div>
            <w:div w:id="558327686">
              <w:marLeft w:val="0"/>
              <w:marRight w:val="0"/>
              <w:marTop w:val="0"/>
              <w:marBottom w:val="0"/>
              <w:divBdr>
                <w:top w:val="none" w:sz="0" w:space="0" w:color="auto"/>
                <w:left w:val="none" w:sz="0" w:space="0" w:color="auto"/>
                <w:bottom w:val="none" w:sz="0" w:space="0" w:color="auto"/>
                <w:right w:val="none" w:sz="0" w:space="0" w:color="auto"/>
              </w:divBdr>
            </w:div>
            <w:div w:id="608050224">
              <w:marLeft w:val="0"/>
              <w:marRight w:val="0"/>
              <w:marTop w:val="0"/>
              <w:marBottom w:val="0"/>
              <w:divBdr>
                <w:top w:val="none" w:sz="0" w:space="0" w:color="auto"/>
                <w:left w:val="none" w:sz="0" w:space="0" w:color="auto"/>
                <w:bottom w:val="none" w:sz="0" w:space="0" w:color="auto"/>
                <w:right w:val="none" w:sz="0" w:space="0" w:color="auto"/>
              </w:divBdr>
            </w:div>
            <w:div w:id="633678538">
              <w:marLeft w:val="0"/>
              <w:marRight w:val="0"/>
              <w:marTop w:val="0"/>
              <w:marBottom w:val="0"/>
              <w:divBdr>
                <w:top w:val="none" w:sz="0" w:space="0" w:color="auto"/>
                <w:left w:val="none" w:sz="0" w:space="0" w:color="auto"/>
                <w:bottom w:val="none" w:sz="0" w:space="0" w:color="auto"/>
                <w:right w:val="none" w:sz="0" w:space="0" w:color="auto"/>
              </w:divBdr>
            </w:div>
            <w:div w:id="653529791">
              <w:marLeft w:val="0"/>
              <w:marRight w:val="0"/>
              <w:marTop w:val="0"/>
              <w:marBottom w:val="0"/>
              <w:divBdr>
                <w:top w:val="none" w:sz="0" w:space="0" w:color="auto"/>
                <w:left w:val="none" w:sz="0" w:space="0" w:color="auto"/>
                <w:bottom w:val="none" w:sz="0" w:space="0" w:color="auto"/>
                <w:right w:val="none" w:sz="0" w:space="0" w:color="auto"/>
              </w:divBdr>
            </w:div>
            <w:div w:id="675232700">
              <w:marLeft w:val="0"/>
              <w:marRight w:val="0"/>
              <w:marTop w:val="0"/>
              <w:marBottom w:val="0"/>
              <w:divBdr>
                <w:top w:val="none" w:sz="0" w:space="0" w:color="auto"/>
                <w:left w:val="none" w:sz="0" w:space="0" w:color="auto"/>
                <w:bottom w:val="none" w:sz="0" w:space="0" w:color="auto"/>
                <w:right w:val="none" w:sz="0" w:space="0" w:color="auto"/>
              </w:divBdr>
            </w:div>
            <w:div w:id="685402574">
              <w:marLeft w:val="0"/>
              <w:marRight w:val="0"/>
              <w:marTop w:val="0"/>
              <w:marBottom w:val="0"/>
              <w:divBdr>
                <w:top w:val="none" w:sz="0" w:space="0" w:color="auto"/>
                <w:left w:val="none" w:sz="0" w:space="0" w:color="auto"/>
                <w:bottom w:val="none" w:sz="0" w:space="0" w:color="auto"/>
                <w:right w:val="none" w:sz="0" w:space="0" w:color="auto"/>
              </w:divBdr>
            </w:div>
            <w:div w:id="747776691">
              <w:marLeft w:val="0"/>
              <w:marRight w:val="0"/>
              <w:marTop w:val="0"/>
              <w:marBottom w:val="0"/>
              <w:divBdr>
                <w:top w:val="none" w:sz="0" w:space="0" w:color="auto"/>
                <w:left w:val="none" w:sz="0" w:space="0" w:color="auto"/>
                <w:bottom w:val="none" w:sz="0" w:space="0" w:color="auto"/>
                <w:right w:val="none" w:sz="0" w:space="0" w:color="auto"/>
              </w:divBdr>
            </w:div>
            <w:div w:id="782504885">
              <w:marLeft w:val="0"/>
              <w:marRight w:val="0"/>
              <w:marTop w:val="0"/>
              <w:marBottom w:val="0"/>
              <w:divBdr>
                <w:top w:val="none" w:sz="0" w:space="0" w:color="auto"/>
                <w:left w:val="none" w:sz="0" w:space="0" w:color="auto"/>
                <w:bottom w:val="none" w:sz="0" w:space="0" w:color="auto"/>
                <w:right w:val="none" w:sz="0" w:space="0" w:color="auto"/>
              </w:divBdr>
            </w:div>
            <w:div w:id="1062948636">
              <w:marLeft w:val="0"/>
              <w:marRight w:val="0"/>
              <w:marTop w:val="0"/>
              <w:marBottom w:val="0"/>
              <w:divBdr>
                <w:top w:val="none" w:sz="0" w:space="0" w:color="auto"/>
                <w:left w:val="none" w:sz="0" w:space="0" w:color="auto"/>
                <w:bottom w:val="none" w:sz="0" w:space="0" w:color="auto"/>
                <w:right w:val="none" w:sz="0" w:space="0" w:color="auto"/>
              </w:divBdr>
            </w:div>
            <w:div w:id="1336493176">
              <w:marLeft w:val="0"/>
              <w:marRight w:val="0"/>
              <w:marTop w:val="0"/>
              <w:marBottom w:val="0"/>
              <w:divBdr>
                <w:top w:val="none" w:sz="0" w:space="0" w:color="auto"/>
                <w:left w:val="none" w:sz="0" w:space="0" w:color="auto"/>
                <w:bottom w:val="none" w:sz="0" w:space="0" w:color="auto"/>
                <w:right w:val="none" w:sz="0" w:space="0" w:color="auto"/>
              </w:divBdr>
            </w:div>
            <w:div w:id="1347753540">
              <w:marLeft w:val="0"/>
              <w:marRight w:val="0"/>
              <w:marTop w:val="0"/>
              <w:marBottom w:val="0"/>
              <w:divBdr>
                <w:top w:val="none" w:sz="0" w:space="0" w:color="auto"/>
                <w:left w:val="none" w:sz="0" w:space="0" w:color="auto"/>
                <w:bottom w:val="none" w:sz="0" w:space="0" w:color="auto"/>
                <w:right w:val="none" w:sz="0" w:space="0" w:color="auto"/>
              </w:divBdr>
            </w:div>
            <w:div w:id="1498770855">
              <w:marLeft w:val="0"/>
              <w:marRight w:val="0"/>
              <w:marTop w:val="0"/>
              <w:marBottom w:val="0"/>
              <w:divBdr>
                <w:top w:val="none" w:sz="0" w:space="0" w:color="auto"/>
                <w:left w:val="none" w:sz="0" w:space="0" w:color="auto"/>
                <w:bottom w:val="none" w:sz="0" w:space="0" w:color="auto"/>
                <w:right w:val="none" w:sz="0" w:space="0" w:color="auto"/>
              </w:divBdr>
            </w:div>
            <w:div w:id="1504707311">
              <w:marLeft w:val="0"/>
              <w:marRight w:val="0"/>
              <w:marTop w:val="0"/>
              <w:marBottom w:val="0"/>
              <w:divBdr>
                <w:top w:val="none" w:sz="0" w:space="0" w:color="auto"/>
                <w:left w:val="none" w:sz="0" w:space="0" w:color="auto"/>
                <w:bottom w:val="none" w:sz="0" w:space="0" w:color="auto"/>
                <w:right w:val="none" w:sz="0" w:space="0" w:color="auto"/>
              </w:divBdr>
            </w:div>
            <w:div w:id="1823738632">
              <w:marLeft w:val="0"/>
              <w:marRight w:val="0"/>
              <w:marTop w:val="0"/>
              <w:marBottom w:val="0"/>
              <w:divBdr>
                <w:top w:val="none" w:sz="0" w:space="0" w:color="auto"/>
                <w:left w:val="none" w:sz="0" w:space="0" w:color="auto"/>
                <w:bottom w:val="none" w:sz="0" w:space="0" w:color="auto"/>
                <w:right w:val="none" w:sz="0" w:space="0" w:color="auto"/>
              </w:divBdr>
            </w:div>
            <w:div w:id="21173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28773">
      <w:bodyDiv w:val="1"/>
      <w:marLeft w:val="0"/>
      <w:marRight w:val="0"/>
      <w:marTop w:val="0"/>
      <w:marBottom w:val="0"/>
      <w:divBdr>
        <w:top w:val="none" w:sz="0" w:space="0" w:color="auto"/>
        <w:left w:val="none" w:sz="0" w:space="0" w:color="auto"/>
        <w:bottom w:val="none" w:sz="0" w:space="0" w:color="auto"/>
        <w:right w:val="none" w:sz="0" w:space="0" w:color="auto"/>
      </w:divBdr>
    </w:div>
    <w:div w:id="758870150">
      <w:bodyDiv w:val="1"/>
      <w:marLeft w:val="0"/>
      <w:marRight w:val="0"/>
      <w:marTop w:val="0"/>
      <w:marBottom w:val="0"/>
      <w:divBdr>
        <w:top w:val="none" w:sz="0" w:space="0" w:color="auto"/>
        <w:left w:val="none" w:sz="0" w:space="0" w:color="auto"/>
        <w:bottom w:val="none" w:sz="0" w:space="0" w:color="auto"/>
        <w:right w:val="none" w:sz="0" w:space="0" w:color="auto"/>
      </w:divBdr>
    </w:div>
    <w:div w:id="760875778">
      <w:bodyDiv w:val="1"/>
      <w:marLeft w:val="0"/>
      <w:marRight w:val="0"/>
      <w:marTop w:val="0"/>
      <w:marBottom w:val="0"/>
      <w:divBdr>
        <w:top w:val="none" w:sz="0" w:space="0" w:color="auto"/>
        <w:left w:val="none" w:sz="0" w:space="0" w:color="auto"/>
        <w:bottom w:val="none" w:sz="0" w:space="0" w:color="auto"/>
        <w:right w:val="none" w:sz="0" w:space="0" w:color="auto"/>
      </w:divBdr>
    </w:div>
    <w:div w:id="794832162">
      <w:bodyDiv w:val="1"/>
      <w:marLeft w:val="0"/>
      <w:marRight w:val="0"/>
      <w:marTop w:val="0"/>
      <w:marBottom w:val="0"/>
      <w:divBdr>
        <w:top w:val="none" w:sz="0" w:space="0" w:color="auto"/>
        <w:left w:val="none" w:sz="0" w:space="0" w:color="auto"/>
        <w:bottom w:val="none" w:sz="0" w:space="0" w:color="auto"/>
        <w:right w:val="none" w:sz="0" w:space="0" w:color="auto"/>
      </w:divBdr>
    </w:div>
    <w:div w:id="850486336">
      <w:bodyDiv w:val="1"/>
      <w:marLeft w:val="0"/>
      <w:marRight w:val="0"/>
      <w:marTop w:val="0"/>
      <w:marBottom w:val="0"/>
      <w:divBdr>
        <w:top w:val="none" w:sz="0" w:space="0" w:color="auto"/>
        <w:left w:val="none" w:sz="0" w:space="0" w:color="auto"/>
        <w:bottom w:val="none" w:sz="0" w:space="0" w:color="auto"/>
        <w:right w:val="none" w:sz="0" w:space="0" w:color="auto"/>
      </w:divBdr>
    </w:div>
    <w:div w:id="871570961">
      <w:bodyDiv w:val="1"/>
      <w:marLeft w:val="0"/>
      <w:marRight w:val="0"/>
      <w:marTop w:val="0"/>
      <w:marBottom w:val="0"/>
      <w:divBdr>
        <w:top w:val="none" w:sz="0" w:space="0" w:color="auto"/>
        <w:left w:val="none" w:sz="0" w:space="0" w:color="auto"/>
        <w:bottom w:val="none" w:sz="0" w:space="0" w:color="auto"/>
        <w:right w:val="none" w:sz="0" w:space="0" w:color="auto"/>
      </w:divBdr>
    </w:div>
    <w:div w:id="912857431">
      <w:bodyDiv w:val="1"/>
      <w:marLeft w:val="0"/>
      <w:marRight w:val="0"/>
      <w:marTop w:val="0"/>
      <w:marBottom w:val="0"/>
      <w:divBdr>
        <w:top w:val="none" w:sz="0" w:space="0" w:color="auto"/>
        <w:left w:val="none" w:sz="0" w:space="0" w:color="auto"/>
        <w:bottom w:val="none" w:sz="0" w:space="0" w:color="auto"/>
        <w:right w:val="none" w:sz="0" w:space="0" w:color="auto"/>
      </w:divBdr>
    </w:div>
    <w:div w:id="929392729">
      <w:bodyDiv w:val="1"/>
      <w:marLeft w:val="0"/>
      <w:marRight w:val="0"/>
      <w:marTop w:val="0"/>
      <w:marBottom w:val="0"/>
      <w:divBdr>
        <w:top w:val="none" w:sz="0" w:space="0" w:color="auto"/>
        <w:left w:val="none" w:sz="0" w:space="0" w:color="auto"/>
        <w:bottom w:val="none" w:sz="0" w:space="0" w:color="auto"/>
        <w:right w:val="none" w:sz="0" w:space="0" w:color="auto"/>
      </w:divBdr>
    </w:div>
    <w:div w:id="932930599">
      <w:bodyDiv w:val="1"/>
      <w:marLeft w:val="0"/>
      <w:marRight w:val="0"/>
      <w:marTop w:val="0"/>
      <w:marBottom w:val="0"/>
      <w:divBdr>
        <w:top w:val="none" w:sz="0" w:space="0" w:color="auto"/>
        <w:left w:val="none" w:sz="0" w:space="0" w:color="auto"/>
        <w:bottom w:val="none" w:sz="0" w:space="0" w:color="auto"/>
        <w:right w:val="none" w:sz="0" w:space="0" w:color="auto"/>
      </w:divBdr>
    </w:div>
    <w:div w:id="986396838">
      <w:bodyDiv w:val="1"/>
      <w:marLeft w:val="0"/>
      <w:marRight w:val="0"/>
      <w:marTop w:val="0"/>
      <w:marBottom w:val="0"/>
      <w:divBdr>
        <w:top w:val="none" w:sz="0" w:space="0" w:color="auto"/>
        <w:left w:val="none" w:sz="0" w:space="0" w:color="auto"/>
        <w:bottom w:val="none" w:sz="0" w:space="0" w:color="auto"/>
        <w:right w:val="none" w:sz="0" w:space="0" w:color="auto"/>
      </w:divBdr>
    </w:div>
    <w:div w:id="998507425">
      <w:bodyDiv w:val="1"/>
      <w:marLeft w:val="0"/>
      <w:marRight w:val="0"/>
      <w:marTop w:val="0"/>
      <w:marBottom w:val="0"/>
      <w:divBdr>
        <w:top w:val="none" w:sz="0" w:space="0" w:color="auto"/>
        <w:left w:val="none" w:sz="0" w:space="0" w:color="auto"/>
        <w:bottom w:val="none" w:sz="0" w:space="0" w:color="auto"/>
        <w:right w:val="none" w:sz="0" w:space="0" w:color="auto"/>
      </w:divBdr>
    </w:div>
    <w:div w:id="1028143940">
      <w:bodyDiv w:val="1"/>
      <w:marLeft w:val="0"/>
      <w:marRight w:val="0"/>
      <w:marTop w:val="0"/>
      <w:marBottom w:val="0"/>
      <w:divBdr>
        <w:top w:val="none" w:sz="0" w:space="0" w:color="auto"/>
        <w:left w:val="none" w:sz="0" w:space="0" w:color="auto"/>
        <w:bottom w:val="none" w:sz="0" w:space="0" w:color="auto"/>
        <w:right w:val="none" w:sz="0" w:space="0" w:color="auto"/>
      </w:divBdr>
    </w:div>
    <w:div w:id="1059862884">
      <w:bodyDiv w:val="1"/>
      <w:marLeft w:val="0"/>
      <w:marRight w:val="0"/>
      <w:marTop w:val="0"/>
      <w:marBottom w:val="0"/>
      <w:divBdr>
        <w:top w:val="none" w:sz="0" w:space="0" w:color="auto"/>
        <w:left w:val="none" w:sz="0" w:space="0" w:color="auto"/>
        <w:bottom w:val="none" w:sz="0" w:space="0" w:color="auto"/>
        <w:right w:val="none" w:sz="0" w:space="0" w:color="auto"/>
      </w:divBdr>
    </w:div>
    <w:div w:id="1062678246">
      <w:bodyDiv w:val="1"/>
      <w:marLeft w:val="0"/>
      <w:marRight w:val="0"/>
      <w:marTop w:val="0"/>
      <w:marBottom w:val="0"/>
      <w:divBdr>
        <w:top w:val="none" w:sz="0" w:space="0" w:color="auto"/>
        <w:left w:val="none" w:sz="0" w:space="0" w:color="auto"/>
        <w:bottom w:val="none" w:sz="0" w:space="0" w:color="auto"/>
        <w:right w:val="none" w:sz="0" w:space="0" w:color="auto"/>
      </w:divBdr>
      <w:divsChild>
        <w:div w:id="1004019839">
          <w:marLeft w:val="0"/>
          <w:marRight w:val="0"/>
          <w:marTop w:val="0"/>
          <w:marBottom w:val="0"/>
          <w:divBdr>
            <w:top w:val="none" w:sz="0" w:space="0" w:color="auto"/>
            <w:left w:val="none" w:sz="0" w:space="0" w:color="auto"/>
            <w:bottom w:val="none" w:sz="0" w:space="0" w:color="auto"/>
            <w:right w:val="none" w:sz="0" w:space="0" w:color="auto"/>
          </w:divBdr>
          <w:divsChild>
            <w:div w:id="496728194">
              <w:marLeft w:val="0"/>
              <w:marRight w:val="0"/>
              <w:marTop w:val="0"/>
              <w:marBottom w:val="0"/>
              <w:divBdr>
                <w:top w:val="none" w:sz="0" w:space="0" w:color="auto"/>
                <w:left w:val="none" w:sz="0" w:space="0" w:color="auto"/>
                <w:bottom w:val="none" w:sz="0" w:space="0" w:color="auto"/>
                <w:right w:val="none" w:sz="0" w:space="0" w:color="auto"/>
              </w:divBdr>
            </w:div>
            <w:div w:id="1185901240">
              <w:marLeft w:val="0"/>
              <w:marRight w:val="0"/>
              <w:marTop w:val="0"/>
              <w:marBottom w:val="0"/>
              <w:divBdr>
                <w:top w:val="none" w:sz="0" w:space="0" w:color="auto"/>
                <w:left w:val="none" w:sz="0" w:space="0" w:color="auto"/>
                <w:bottom w:val="none" w:sz="0" w:space="0" w:color="auto"/>
                <w:right w:val="none" w:sz="0" w:space="0" w:color="auto"/>
              </w:divBdr>
            </w:div>
            <w:div w:id="1245606999">
              <w:marLeft w:val="0"/>
              <w:marRight w:val="0"/>
              <w:marTop w:val="0"/>
              <w:marBottom w:val="0"/>
              <w:divBdr>
                <w:top w:val="none" w:sz="0" w:space="0" w:color="auto"/>
                <w:left w:val="none" w:sz="0" w:space="0" w:color="auto"/>
                <w:bottom w:val="none" w:sz="0" w:space="0" w:color="auto"/>
                <w:right w:val="none" w:sz="0" w:space="0" w:color="auto"/>
              </w:divBdr>
            </w:div>
            <w:div w:id="1941138770">
              <w:marLeft w:val="0"/>
              <w:marRight w:val="0"/>
              <w:marTop w:val="0"/>
              <w:marBottom w:val="0"/>
              <w:divBdr>
                <w:top w:val="none" w:sz="0" w:space="0" w:color="auto"/>
                <w:left w:val="none" w:sz="0" w:space="0" w:color="auto"/>
                <w:bottom w:val="none" w:sz="0" w:space="0" w:color="auto"/>
                <w:right w:val="none" w:sz="0" w:space="0" w:color="auto"/>
              </w:divBdr>
            </w:div>
            <w:div w:id="20237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7244">
      <w:bodyDiv w:val="1"/>
      <w:marLeft w:val="0"/>
      <w:marRight w:val="0"/>
      <w:marTop w:val="0"/>
      <w:marBottom w:val="0"/>
      <w:divBdr>
        <w:top w:val="none" w:sz="0" w:space="0" w:color="auto"/>
        <w:left w:val="none" w:sz="0" w:space="0" w:color="auto"/>
        <w:bottom w:val="none" w:sz="0" w:space="0" w:color="auto"/>
        <w:right w:val="none" w:sz="0" w:space="0" w:color="auto"/>
      </w:divBdr>
    </w:div>
    <w:div w:id="1125543469">
      <w:bodyDiv w:val="1"/>
      <w:marLeft w:val="0"/>
      <w:marRight w:val="0"/>
      <w:marTop w:val="0"/>
      <w:marBottom w:val="0"/>
      <w:divBdr>
        <w:top w:val="none" w:sz="0" w:space="0" w:color="auto"/>
        <w:left w:val="none" w:sz="0" w:space="0" w:color="auto"/>
        <w:bottom w:val="none" w:sz="0" w:space="0" w:color="auto"/>
        <w:right w:val="none" w:sz="0" w:space="0" w:color="auto"/>
      </w:divBdr>
    </w:div>
    <w:div w:id="1198271877">
      <w:bodyDiv w:val="1"/>
      <w:marLeft w:val="0"/>
      <w:marRight w:val="0"/>
      <w:marTop w:val="0"/>
      <w:marBottom w:val="0"/>
      <w:divBdr>
        <w:top w:val="none" w:sz="0" w:space="0" w:color="auto"/>
        <w:left w:val="none" w:sz="0" w:space="0" w:color="auto"/>
        <w:bottom w:val="none" w:sz="0" w:space="0" w:color="auto"/>
        <w:right w:val="none" w:sz="0" w:space="0" w:color="auto"/>
      </w:divBdr>
    </w:div>
    <w:div w:id="1245727703">
      <w:bodyDiv w:val="1"/>
      <w:marLeft w:val="0"/>
      <w:marRight w:val="0"/>
      <w:marTop w:val="0"/>
      <w:marBottom w:val="0"/>
      <w:divBdr>
        <w:top w:val="none" w:sz="0" w:space="0" w:color="auto"/>
        <w:left w:val="none" w:sz="0" w:space="0" w:color="auto"/>
        <w:bottom w:val="none" w:sz="0" w:space="0" w:color="auto"/>
        <w:right w:val="none" w:sz="0" w:space="0" w:color="auto"/>
      </w:divBdr>
    </w:div>
    <w:div w:id="1255240923">
      <w:bodyDiv w:val="1"/>
      <w:marLeft w:val="0"/>
      <w:marRight w:val="0"/>
      <w:marTop w:val="0"/>
      <w:marBottom w:val="0"/>
      <w:divBdr>
        <w:top w:val="none" w:sz="0" w:space="0" w:color="auto"/>
        <w:left w:val="none" w:sz="0" w:space="0" w:color="auto"/>
        <w:bottom w:val="none" w:sz="0" w:space="0" w:color="auto"/>
        <w:right w:val="none" w:sz="0" w:space="0" w:color="auto"/>
      </w:divBdr>
    </w:div>
    <w:div w:id="1263534707">
      <w:bodyDiv w:val="1"/>
      <w:marLeft w:val="0"/>
      <w:marRight w:val="0"/>
      <w:marTop w:val="0"/>
      <w:marBottom w:val="0"/>
      <w:divBdr>
        <w:top w:val="none" w:sz="0" w:space="0" w:color="auto"/>
        <w:left w:val="none" w:sz="0" w:space="0" w:color="auto"/>
        <w:bottom w:val="none" w:sz="0" w:space="0" w:color="auto"/>
        <w:right w:val="none" w:sz="0" w:space="0" w:color="auto"/>
      </w:divBdr>
    </w:div>
    <w:div w:id="1275557205">
      <w:bodyDiv w:val="1"/>
      <w:marLeft w:val="0"/>
      <w:marRight w:val="0"/>
      <w:marTop w:val="0"/>
      <w:marBottom w:val="0"/>
      <w:divBdr>
        <w:top w:val="none" w:sz="0" w:space="0" w:color="auto"/>
        <w:left w:val="none" w:sz="0" w:space="0" w:color="auto"/>
        <w:bottom w:val="none" w:sz="0" w:space="0" w:color="auto"/>
        <w:right w:val="none" w:sz="0" w:space="0" w:color="auto"/>
      </w:divBdr>
    </w:div>
    <w:div w:id="1329676187">
      <w:bodyDiv w:val="1"/>
      <w:marLeft w:val="0"/>
      <w:marRight w:val="0"/>
      <w:marTop w:val="0"/>
      <w:marBottom w:val="0"/>
      <w:divBdr>
        <w:top w:val="none" w:sz="0" w:space="0" w:color="auto"/>
        <w:left w:val="none" w:sz="0" w:space="0" w:color="auto"/>
        <w:bottom w:val="none" w:sz="0" w:space="0" w:color="auto"/>
        <w:right w:val="none" w:sz="0" w:space="0" w:color="auto"/>
      </w:divBdr>
    </w:div>
    <w:div w:id="1382054647">
      <w:bodyDiv w:val="1"/>
      <w:marLeft w:val="0"/>
      <w:marRight w:val="0"/>
      <w:marTop w:val="0"/>
      <w:marBottom w:val="0"/>
      <w:divBdr>
        <w:top w:val="none" w:sz="0" w:space="0" w:color="auto"/>
        <w:left w:val="none" w:sz="0" w:space="0" w:color="auto"/>
        <w:bottom w:val="none" w:sz="0" w:space="0" w:color="auto"/>
        <w:right w:val="none" w:sz="0" w:space="0" w:color="auto"/>
      </w:divBdr>
    </w:div>
    <w:div w:id="1405496470">
      <w:bodyDiv w:val="1"/>
      <w:marLeft w:val="0"/>
      <w:marRight w:val="0"/>
      <w:marTop w:val="0"/>
      <w:marBottom w:val="0"/>
      <w:divBdr>
        <w:top w:val="none" w:sz="0" w:space="0" w:color="auto"/>
        <w:left w:val="none" w:sz="0" w:space="0" w:color="auto"/>
        <w:bottom w:val="none" w:sz="0" w:space="0" w:color="auto"/>
        <w:right w:val="none" w:sz="0" w:space="0" w:color="auto"/>
      </w:divBdr>
    </w:div>
    <w:div w:id="1416244878">
      <w:bodyDiv w:val="1"/>
      <w:marLeft w:val="0"/>
      <w:marRight w:val="0"/>
      <w:marTop w:val="0"/>
      <w:marBottom w:val="0"/>
      <w:divBdr>
        <w:top w:val="none" w:sz="0" w:space="0" w:color="auto"/>
        <w:left w:val="none" w:sz="0" w:space="0" w:color="auto"/>
        <w:bottom w:val="none" w:sz="0" w:space="0" w:color="auto"/>
        <w:right w:val="none" w:sz="0" w:space="0" w:color="auto"/>
      </w:divBdr>
    </w:div>
    <w:div w:id="1441607302">
      <w:bodyDiv w:val="1"/>
      <w:marLeft w:val="0"/>
      <w:marRight w:val="0"/>
      <w:marTop w:val="0"/>
      <w:marBottom w:val="0"/>
      <w:divBdr>
        <w:top w:val="none" w:sz="0" w:space="0" w:color="auto"/>
        <w:left w:val="none" w:sz="0" w:space="0" w:color="auto"/>
        <w:bottom w:val="none" w:sz="0" w:space="0" w:color="auto"/>
        <w:right w:val="none" w:sz="0" w:space="0" w:color="auto"/>
      </w:divBdr>
    </w:div>
    <w:div w:id="1484928051">
      <w:bodyDiv w:val="1"/>
      <w:marLeft w:val="0"/>
      <w:marRight w:val="0"/>
      <w:marTop w:val="0"/>
      <w:marBottom w:val="0"/>
      <w:divBdr>
        <w:top w:val="none" w:sz="0" w:space="0" w:color="auto"/>
        <w:left w:val="none" w:sz="0" w:space="0" w:color="auto"/>
        <w:bottom w:val="none" w:sz="0" w:space="0" w:color="auto"/>
        <w:right w:val="none" w:sz="0" w:space="0" w:color="auto"/>
      </w:divBdr>
    </w:div>
    <w:div w:id="1494176064">
      <w:bodyDiv w:val="1"/>
      <w:marLeft w:val="0"/>
      <w:marRight w:val="0"/>
      <w:marTop w:val="0"/>
      <w:marBottom w:val="0"/>
      <w:divBdr>
        <w:top w:val="none" w:sz="0" w:space="0" w:color="auto"/>
        <w:left w:val="none" w:sz="0" w:space="0" w:color="auto"/>
        <w:bottom w:val="none" w:sz="0" w:space="0" w:color="auto"/>
        <w:right w:val="none" w:sz="0" w:space="0" w:color="auto"/>
      </w:divBdr>
    </w:div>
    <w:div w:id="1548567084">
      <w:bodyDiv w:val="1"/>
      <w:marLeft w:val="0"/>
      <w:marRight w:val="0"/>
      <w:marTop w:val="0"/>
      <w:marBottom w:val="0"/>
      <w:divBdr>
        <w:top w:val="none" w:sz="0" w:space="0" w:color="auto"/>
        <w:left w:val="none" w:sz="0" w:space="0" w:color="auto"/>
        <w:bottom w:val="none" w:sz="0" w:space="0" w:color="auto"/>
        <w:right w:val="none" w:sz="0" w:space="0" w:color="auto"/>
      </w:divBdr>
    </w:div>
    <w:div w:id="1555657120">
      <w:bodyDiv w:val="1"/>
      <w:marLeft w:val="0"/>
      <w:marRight w:val="0"/>
      <w:marTop w:val="0"/>
      <w:marBottom w:val="0"/>
      <w:divBdr>
        <w:top w:val="none" w:sz="0" w:space="0" w:color="auto"/>
        <w:left w:val="none" w:sz="0" w:space="0" w:color="auto"/>
        <w:bottom w:val="none" w:sz="0" w:space="0" w:color="auto"/>
        <w:right w:val="none" w:sz="0" w:space="0" w:color="auto"/>
      </w:divBdr>
    </w:div>
    <w:div w:id="1569805799">
      <w:bodyDiv w:val="1"/>
      <w:marLeft w:val="0"/>
      <w:marRight w:val="0"/>
      <w:marTop w:val="0"/>
      <w:marBottom w:val="0"/>
      <w:divBdr>
        <w:top w:val="none" w:sz="0" w:space="0" w:color="auto"/>
        <w:left w:val="none" w:sz="0" w:space="0" w:color="auto"/>
        <w:bottom w:val="none" w:sz="0" w:space="0" w:color="auto"/>
        <w:right w:val="none" w:sz="0" w:space="0" w:color="auto"/>
      </w:divBdr>
    </w:div>
    <w:div w:id="1590850911">
      <w:bodyDiv w:val="1"/>
      <w:marLeft w:val="0"/>
      <w:marRight w:val="0"/>
      <w:marTop w:val="0"/>
      <w:marBottom w:val="0"/>
      <w:divBdr>
        <w:top w:val="none" w:sz="0" w:space="0" w:color="auto"/>
        <w:left w:val="none" w:sz="0" w:space="0" w:color="auto"/>
        <w:bottom w:val="none" w:sz="0" w:space="0" w:color="auto"/>
        <w:right w:val="none" w:sz="0" w:space="0" w:color="auto"/>
      </w:divBdr>
    </w:div>
    <w:div w:id="1603610434">
      <w:bodyDiv w:val="1"/>
      <w:marLeft w:val="0"/>
      <w:marRight w:val="0"/>
      <w:marTop w:val="0"/>
      <w:marBottom w:val="0"/>
      <w:divBdr>
        <w:top w:val="none" w:sz="0" w:space="0" w:color="auto"/>
        <w:left w:val="none" w:sz="0" w:space="0" w:color="auto"/>
        <w:bottom w:val="none" w:sz="0" w:space="0" w:color="auto"/>
        <w:right w:val="none" w:sz="0" w:space="0" w:color="auto"/>
      </w:divBdr>
    </w:div>
    <w:div w:id="1636372211">
      <w:bodyDiv w:val="1"/>
      <w:marLeft w:val="0"/>
      <w:marRight w:val="0"/>
      <w:marTop w:val="0"/>
      <w:marBottom w:val="0"/>
      <w:divBdr>
        <w:top w:val="none" w:sz="0" w:space="0" w:color="auto"/>
        <w:left w:val="none" w:sz="0" w:space="0" w:color="auto"/>
        <w:bottom w:val="none" w:sz="0" w:space="0" w:color="auto"/>
        <w:right w:val="none" w:sz="0" w:space="0" w:color="auto"/>
      </w:divBdr>
    </w:div>
    <w:div w:id="1699112980">
      <w:bodyDiv w:val="1"/>
      <w:marLeft w:val="0"/>
      <w:marRight w:val="0"/>
      <w:marTop w:val="0"/>
      <w:marBottom w:val="0"/>
      <w:divBdr>
        <w:top w:val="none" w:sz="0" w:space="0" w:color="auto"/>
        <w:left w:val="none" w:sz="0" w:space="0" w:color="auto"/>
        <w:bottom w:val="none" w:sz="0" w:space="0" w:color="auto"/>
        <w:right w:val="none" w:sz="0" w:space="0" w:color="auto"/>
      </w:divBdr>
    </w:div>
    <w:div w:id="1701393728">
      <w:bodyDiv w:val="1"/>
      <w:marLeft w:val="0"/>
      <w:marRight w:val="0"/>
      <w:marTop w:val="0"/>
      <w:marBottom w:val="0"/>
      <w:divBdr>
        <w:top w:val="none" w:sz="0" w:space="0" w:color="auto"/>
        <w:left w:val="none" w:sz="0" w:space="0" w:color="auto"/>
        <w:bottom w:val="none" w:sz="0" w:space="0" w:color="auto"/>
        <w:right w:val="none" w:sz="0" w:space="0" w:color="auto"/>
      </w:divBdr>
    </w:div>
    <w:div w:id="1705059053">
      <w:bodyDiv w:val="1"/>
      <w:marLeft w:val="0"/>
      <w:marRight w:val="0"/>
      <w:marTop w:val="0"/>
      <w:marBottom w:val="0"/>
      <w:divBdr>
        <w:top w:val="none" w:sz="0" w:space="0" w:color="auto"/>
        <w:left w:val="none" w:sz="0" w:space="0" w:color="auto"/>
        <w:bottom w:val="none" w:sz="0" w:space="0" w:color="auto"/>
        <w:right w:val="none" w:sz="0" w:space="0" w:color="auto"/>
      </w:divBdr>
    </w:div>
    <w:div w:id="1733232109">
      <w:bodyDiv w:val="1"/>
      <w:marLeft w:val="0"/>
      <w:marRight w:val="0"/>
      <w:marTop w:val="0"/>
      <w:marBottom w:val="0"/>
      <w:divBdr>
        <w:top w:val="none" w:sz="0" w:space="0" w:color="auto"/>
        <w:left w:val="none" w:sz="0" w:space="0" w:color="auto"/>
        <w:bottom w:val="none" w:sz="0" w:space="0" w:color="auto"/>
        <w:right w:val="none" w:sz="0" w:space="0" w:color="auto"/>
      </w:divBdr>
    </w:div>
    <w:div w:id="1749886051">
      <w:bodyDiv w:val="1"/>
      <w:marLeft w:val="0"/>
      <w:marRight w:val="0"/>
      <w:marTop w:val="0"/>
      <w:marBottom w:val="0"/>
      <w:divBdr>
        <w:top w:val="none" w:sz="0" w:space="0" w:color="auto"/>
        <w:left w:val="none" w:sz="0" w:space="0" w:color="auto"/>
        <w:bottom w:val="none" w:sz="0" w:space="0" w:color="auto"/>
        <w:right w:val="none" w:sz="0" w:space="0" w:color="auto"/>
      </w:divBdr>
    </w:div>
    <w:div w:id="1757902577">
      <w:bodyDiv w:val="1"/>
      <w:marLeft w:val="0"/>
      <w:marRight w:val="0"/>
      <w:marTop w:val="0"/>
      <w:marBottom w:val="0"/>
      <w:divBdr>
        <w:top w:val="none" w:sz="0" w:space="0" w:color="auto"/>
        <w:left w:val="none" w:sz="0" w:space="0" w:color="auto"/>
        <w:bottom w:val="none" w:sz="0" w:space="0" w:color="auto"/>
        <w:right w:val="none" w:sz="0" w:space="0" w:color="auto"/>
      </w:divBdr>
    </w:div>
    <w:div w:id="1779907857">
      <w:bodyDiv w:val="1"/>
      <w:marLeft w:val="0"/>
      <w:marRight w:val="0"/>
      <w:marTop w:val="0"/>
      <w:marBottom w:val="0"/>
      <w:divBdr>
        <w:top w:val="none" w:sz="0" w:space="0" w:color="auto"/>
        <w:left w:val="none" w:sz="0" w:space="0" w:color="auto"/>
        <w:bottom w:val="none" w:sz="0" w:space="0" w:color="auto"/>
        <w:right w:val="none" w:sz="0" w:space="0" w:color="auto"/>
      </w:divBdr>
    </w:div>
    <w:div w:id="1786579794">
      <w:bodyDiv w:val="1"/>
      <w:marLeft w:val="0"/>
      <w:marRight w:val="0"/>
      <w:marTop w:val="0"/>
      <w:marBottom w:val="0"/>
      <w:divBdr>
        <w:top w:val="none" w:sz="0" w:space="0" w:color="auto"/>
        <w:left w:val="none" w:sz="0" w:space="0" w:color="auto"/>
        <w:bottom w:val="none" w:sz="0" w:space="0" w:color="auto"/>
        <w:right w:val="none" w:sz="0" w:space="0" w:color="auto"/>
      </w:divBdr>
    </w:div>
    <w:div w:id="1797724240">
      <w:bodyDiv w:val="1"/>
      <w:marLeft w:val="0"/>
      <w:marRight w:val="0"/>
      <w:marTop w:val="0"/>
      <w:marBottom w:val="0"/>
      <w:divBdr>
        <w:top w:val="none" w:sz="0" w:space="0" w:color="auto"/>
        <w:left w:val="none" w:sz="0" w:space="0" w:color="auto"/>
        <w:bottom w:val="none" w:sz="0" w:space="0" w:color="auto"/>
        <w:right w:val="none" w:sz="0" w:space="0" w:color="auto"/>
      </w:divBdr>
    </w:div>
    <w:div w:id="1851794126">
      <w:bodyDiv w:val="1"/>
      <w:marLeft w:val="0"/>
      <w:marRight w:val="0"/>
      <w:marTop w:val="0"/>
      <w:marBottom w:val="0"/>
      <w:divBdr>
        <w:top w:val="none" w:sz="0" w:space="0" w:color="auto"/>
        <w:left w:val="none" w:sz="0" w:space="0" w:color="auto"/>
        <w:bottom w:val="none" w:sz="0" w:space="0" w:color="auto"/>
        <w:right w:val="none" w:sz="0" w:space="0" w:color="auto"/>
      </w:divBdr>
    </w:div>
    <w:div w:id="1858501262">
      <w:bodyDiv w:val="1"/>
      <w:marLeft w:val="0"/>
      <w:marRight w:val="0"/>
      <w:marTop w:val="0"/>
      <w:marBottom w:val="0"/>
      <w:divBdr>
        <w:top w:val="none" w:sz="0" w:space="0" w:color="auto"/>
        <w:left w:val="none" w:sz="0" w:space="0" w:color="auto"/>
        <w:bottom w:val="none" w:sz="0" w:space="0" w:color="auto"/>
        <w:right w:val="none" w:sz="0" w:space="0" w:color="auto"/>
      </w:divBdr>
    </w:div>
    <w:div w:id="1863399137">
      <w:bodyDiv w:val="1"/>
      <w:marLeft w:val="0"/>
      <w:marRight w:val="0"/>
      <w:marTop w:val="0"/>
      <w:marBottom w:val="0"/>
      <w:divBdr>
        <w:top w:val="none" w:sz="0" w:space="0" w:color="auto"/>
        <w:left w:val="none" w:sz="0" w:space="0" w:color="auto"/>
        <w:bottom w:val="none" w:sz="0" w:space="0" w:color="auto"/>
        <w:right w:val="none" w:sz="0" w:space="0" w:color="auto"/>
      </w:divBdr>
      <w:divsChild>
        <w:div w:id="907811124">
          <w:marLeft w:val="0"/>
          <w:marRight w:val="0"/>
          <w:marTop w:val="0"/>
          <w:marBottom w:val="0"/>
          <w:divBdr>
            <w:top w:val="none" w:sz="0" w:space="0" w:color="auto"/>
            <w:left w:val="none" w:sz="0" w:space="0" w:color="auto"/>
            <w:bottom w:val="none" w:sz="0" w:space="0" w:color="auto"/>
            <w:right w:val="none" w:sz="0" w:space="0" w:color="auto"/>
          </w:divBdr>
          <w:divsChild>
            <w:div w:id="8313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4549">
      <w:bodyDiv w:val="1"/>
      <w:marLeft w:val="0"/>
      <w:marRight w:val="0"/>
      <w:marTop w:val="0"/>
      <w:marBottom w:val="0"/>
      <w:divBdr>
        <w:top w:val="none" w:sz="0" w:space="0" w:color="auto"/>
        <w:left w:val="none" w:sz="0" w:space="0" w:color="auto"/>
        <w:bottom w:val="none" w:sz="0" w:space="0" w:color="auto"/>
        <w:right w:val="none" w:sz="0" w:space="0" w:color="auto"/>
      </w:divBdr>
    </w:div>
    <w:div w:id="1887066670">
      <w:bodyDiv w:val="1"/>
      <w:marLeft w:val="0"/>
      <w:marRight w:val="0"/>
      <w:marTop w:val="0"/>
      <w:marBottom w:val="0"/>
      <w:divBdr>
        <w:top w:val="none" w:sz="0" w:space="0" w:color="auto"/>
        <w:left w:val="none" w:sz="0" w:space="0" w:color="auto"/>
        <w:bottom w:val="none" w:sz="0" w:space="0" w:color="auto"/>
        <w:right w:val="none" w:sz="0" w:space="0" w:color="auto"/>
      </w:divBdr>
      <w:divsChild>
        <w:div w:id="1381399870">
          <w:marLeft w:val="0"/>
          <w:marRight w:val="0"/>
          <w:marTop w:val="0"/>
          <w:marBottom w:val="0"/>
          <w:divBdr>
            <w:top w:val="none" w:sz="0" w:space="0" w:color="auto"/>
            <w:left w:val="none" w:sz="0" w:space="0" w:color="auto"/>
            <w:bottom w:val="none" w:sz="0" w:space="0" w:color="auto"/>
            <w:right w:val="none" w:sz="0" w:space="0" w:color="auto"/>
          </w:divBdr>
          <w:divsChild>
            <w:div w:id="21266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3092">
      <w:bodyDiv w:val="1"/>
      <w:marLeft w:val="0"/>
      <w:marRight w:val="0"/>
      <w:marTop w:val="0"/>
      <w:marBottom w:val="0"/>
      <w:divBdr>
        <w:top w:val="none" w:sz="0" w:space="0" w:color="auto"/>
        <w:left w:val="none" w:sz="0" w:space="0" w:color="auto"/>
        <w:bottom w:val="none" w:sz="0" w:space="0" w:color="auto"/>
        <w:right w:val="none" w:sz="0" w:space="0" w:color="auto"/>
      </w:divBdr>
    </w:div>
    <w:div w:id="1933736727">
      <w:bodyDiv w:val="1"/>
      <w:marLeft w:val="0"/>
      <w:marRight w:val="0"/>
      <w:marTop w:val="0"/>
      <w:marBottom w:val="0"/>
      <w:divBdr>
        <w:top w:val="none" w:sz="0" w:space="0" w:color="auto"/>
        <w:left w:val="none" w:sz="0" w:space="0" w:color="auto"/>
        <w:bottom w:val="none" w:sz="0" w:space="0" w:color="auto"/>
        <w:right w:val="none" w:sz="0" w:space="0" w:color="auto"/>
      </w:divBdr>
    </w:div>
    <w:div w:id="1992128153">
      <w:bodyDiv w:val="1"/>
      <w:marLeft w:val="0"/>
      <w:marRight w:val="0"/>
      <w:marTop w:val="0"/>
      <w:marBottom w:val="0"/>
      <w:divBdr>
        <w:top w:val="none" w:sz="0" w:space="0" w:color="auto"/>
        <w:left w:val="none" w:sz="0" w:space="0" w:color="auto"/>
        <w:bottom w:val="none" w:sz="0" w:space="0" w:color="auto"/>
        <w:right w:val="none" w:sz="0" w:space="0" w:color="auto"/>
      </w:divBdr>
    </w:div>
    <w:div w:id="2005474584">
      <w:bodyDiv w:val="1"/>
      <w:marLeft w:val="0"/>
      <w:marRight w:val="0"/>
      <w:marTop w:val="0"/>
      <w:marBottom w:val="0"/>
      <w:divBdr>
        <w:top w:val="none" w:sz="0" w:space="0" w:color="auto"/>
        <w:left w:val="none" w:sz="0" w:space="0" w:color="auto"/>
        <w:bottom w:val="none" w:sz="0" w:space="0" w:color="auto"/>
        <w:right w:val="none" w:sz="0" w:space="0" w:color="auto"/>
      </w:divBdr>
    </w:div>
    <w:div w:id="2009359883">
      <w:bodyDiv w:val="1"/>
      <w:marLeft w:val="0"/>
      <w:marRight w:val="0"/>
      <w:marTop w:val="0"/>
      <w:marBottom w:val="0"/>
      <w:divBdr>
        <w:top w:val="none" w:sz="0" w:space="0" w:color="auto"/>
        <w:left w:val="none" w:sz="0" w:space="0" w:color="auto"/>
        <w:bottom w:val="none" w:sz="0" w:space="0" w:color="auto"/>
        <w:right w:val="none" w:sz="0" w:space="0" w:color="auto"/>
      </w:divBdr>
    </w:div>
    <w:div w:id="2013601806">
      <w:bodyDiv w:val="1"/>
      <w:marLeft w:val="0"/>
      <w:marRight w:val="0"/>
      <w:marTop w:val="0"/>
      <w:marBottom w:val="0"/>
      <w:divBdr>
        <w:top w:val="none" w:sz="0" w:space="0" w:color="auto"/>
        <w:left w:val="none" w:sz="0" w:space="0" w:color="auto"/>
        <w:bottom w:val="none" w:sz="0" w:space="0" w:color="auto"/>
        <w:right w:val="none" w:sz="0" w:space="0" w:color="auto"/>
      </w:divBdr>
    </w:div>
    <w:div w:id="2014724007">
      <w:bodyDiv w:val="1"/>
      <w:marLeft w:val="0"/>
      <w:marRight w:val="0"/>
      <w:marTop w:val="0"/>
      <w:marBottom w:val="0"/>
      <w:divBdr>
        <w:top w:val="none" w:sz="0" w:space="0" w:color="auto"/>
        <w:left w:val="none" w:sz="0" w:space="0" w:color="auto"/>
        <w:bottom w:val="none" w:sz="0" w:space="0" w:color="auto"/>
        <w:right w:val="none" w:sz="0" w:space="0" w:color="auto"/>
      </w:divBdr>
      <w:divsChild>
        <w:div w:id="258876785">
          <w:marLeft w:val="0"/>
          <w:marRight w:val="0"/>
          <w:marTop w:val="0"/>
          <w:marBottom w:val="0"/>
          <w:divBdr>
            <w:top w:val="none" w:sz="0" w:space="0" w:color="auto"/>
            <w:left w:val="none" w:sz="0" w:space="0" w:color="auto"/>
            <w:bottom w:val="none" w:sz="0" w:space="0" w:color="auto"/>
            <w:right w:val="none" w:sz="0" w:space="0" w:color="auto"/>
          </w:divBdr>
          <w:divsChild>
            <w:div w:id="302929744">
              <w:marLeft w:val="0"/>
              <w:marRight w:val="0"/>
              <w:marTop w:val="0"/>
              <w:marBottom w:val="0"/>
              <w:divBdr>
                <w:top w:val="none" w:sz="0" w:space="0" w:color="auto"/>
                <w:left w:val="none" w:sz="0" w:space="0" w:color="auto"/>
                <w:bottom w:val="none" w:sz="0" w:space="0" w:color="auto"/>
                <w:right w:val="none" w:sz="0" w:space="0" w:color="auto"/>
              </w:divBdr>
            </w:div>
            <w:div w:id="720249351">
              <w:marLeft w:val="0"/>
              <w:marRight w:val="0"/>
              <w:marTop w:val="0"/>
              <w:marBottom w:val="0"/>
              <w:divBdr>
                <w:top w:val="none" w:sz="0" w:space="0" w:color="auto"/>
                <w:left w:val="none" w:sz="0" w:space="0" w:color="auto"/>
                <w:bottom w:val="none" w:sz="0" w:space="0" w:color="auto"/>
                <w:right w:val="none" w:sz="0" w:space="0" w:color="auto"/>
              </w:divBdr>
            </w:div>
            <w:div w:id="1091700328">
              <w:marLeft w:val="0"/>
              <w:marRight w:val="0"/>
              <w:marTop w:val="0"/>
              <w:marBottom w:val="0"/>
              <w:divBdr>
                <w:top w:val="none" w:sz="0" w:space="0" w:color="auto"/>
                <w:left w:val="none" w:sz="0" w:space="0" w:color="auto"/>
                <w:bottom w:val="none" w:sz="0" w:space="0" w:color="auto"/>
                <w:right w:val="none" w:sz="0" w:space="0" w:color="auto"/>
              </w:divBdr>
            </w:div>
            <w:div w:id="1560168340">
              <w:marLeft w:val="0"/>
              <w:marRight w:val="0"/>
              <w:marTop w:val="0"/>
              <w:marBottom w:val="0"/>
              <w:divBdr>
                <w:top w:val="none" w:sz="0" w:space="0" w:color="auto"/>
                <w:left w:val="none" w:sz="0" w:space="0" w:color="auto"/>
                <w:bottom w:val="none" w:sz="0" w:space="0" w:color="auto"/>
                <w:right w:val="none" w:sz="0" w:space="0" w:color="auto"/>
              </w:divBdr>
            </w:div>
            <w:div w:id="1597514288">
              <w:marLeft w:val="0"/>
              <w:marRight w:val="0"/>
              <w:marTop w:val="0"/>
              <w:marBottom w:val="0"/>
              <w:divBdr>
                <w:top w:val="none" w:sz="0" w:space="0" w:color="auto"/>
                <w:left w:val="none" w:sz="0" w:space="0" w:color="auto"/>
                <w:bottom w:val="none" w:sz="0" w:space="0" w:color="auto"/>
                <w:right w:val="none" w:sz="0" w:space="0" w:color="auto"/>
              </w:divBdr>
            </w:div>
            <w:div w:id="20165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1585">
      <w:bodyDiv w:val="1"/>
      <w:marLeft w:val="0"/>
      <w:marRight w:val="0"/>
      <w:marTop w:val="0"/>
      <w:marBottom w:val="0"/>
      <w:divBdr>
        <w:top w:val="none" w:sz="0" w:space="0" w:color="auto"/>
        <w:left w:val="none" w:sz="0" w:space="0" w:color="auto"/>
        <w:bottom w:val="none" w:sz="0" w:space="0" w:color="auto"/>
        <w:right w:val="none" w:sz="0" w:space="0" w:color="auto"/>
      </w:divBdr>
    </w:div>
    <w:div w:id="2140566861">
      <w:bodyDiv w:val="1"/>
      <w:marLeft w:val="0"/>
      <w:marRight w:val="0"/>
      <w:marTop w:val="0"/>
      <w:marBottom w:val="0"/>
      <w:divBdr>
        <w:top w:val="none" w:sz="0" w:space="0" w:color="auto"/>
        <w:left w:val="none" w:sz="0" w:space="0" w:color="auto"/>
        <w:bottom w:val="none" w:sz="0" w:space="0" w:color="auto"/>
        <w:right w:val="none" w:sz="0" w:space="0" w:color="auto"/>
      </w:divBdr>
      <w:divsChild>
        <w:div w:id="261845093">
          <w:marLeft w:val="0"/>
          <w:marRight w:val="0"/>
          <w:marTop w:val="0"/>
          <w:marBottom w:val="0"/>
          <w:divBdr>
            <w:top w:val="none" w:sz="0" w:space="0" w:color="auto"/>
            <w:left w:val="none" w:sz="0" w:space="0" w:color="auto"/>
            <w:bottom w:val="none" w:sz="0" w:space="0" w:color="auto"/>
            <w:right w:val="none" w:sz="0" w:space="0" w:color="auto"/>
          </w:divBdr>
          <w:divsChild>
            <w:div w:id="16840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evililipory20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Cha10</b:Tag>
    <b:SourceType>JournalArticle</b:SourceType>
    <b:Guid>{304D1994-182E-46E7-B7B5-9B75AE1E805D}</b:Guid>
    <b:Author>
      <b:Author>
        <b:NameList>
          <b:Person>
            <b:Last>Chahal</b:Last>
            <b:First>Hardeep</b:First>
          </b:Person>
          <b:Person>
            <b:Last>Mehta</b:Last>
            <b:First>Shivani</b:First>
          </b:Person>
        </b:NameList>
      </b:Author>
    </b:Author>
    <b:Title>Antecedents and Consequences of Organizational Citizenship Behavior (OCB)</b:Title>
    <b:JournalName>Journal of Services Research</b:JournalName>
    <b:Year>2010</b:Year>
    <b:Volume>X</b:Volume>
    <b:RefOrder>2</b:RefOrder>
  </b:Source>
  <b:Source>
    <b:Tag>Bra02</b:Tag>
    <b:SourceType>JournalArticle</b:SourceType>
    <b:Guid>{785E26E8-98F7-49AB-AD4C-282B8F76FAF6}</b:Guid>
    <b:Author>
      <b:Author>
        <b:NameList>
          <b:Person>
            <b:Last>Bray</b:Last>
            <b:First>Steven</b:First>
            <b:Middle>R</b:Middle>
          </b:Person>
          <b:Person>
            <b:Last>Lawrence R</b:Last>
            <b:First>Brawley</b:First>
          </b:Person>
        </b:NameList>
      </b:Author>
    </b:Author>
    <b:Title>Role Efficacy, Role Clarity and Role Performance</b:Title>
    <b:Year>2002</b:Year>
    <b:JournalName>Small Research Group</b:JournalName>
    <b:Pages>233-253</b:Pages>
    <b:Volume>II</b:Volume>
    <b:Issue>33</b:Issue>
    <b:RefOrder>3</b:RefOrder>
  </b:Source>
  <b:Source>
    <b:Tag>Nag08</b:Tag>
    <b:SourceType>JournalArticle</b:SourceType>
    <b:Guid>{72EB41A9-F832-4B74-A152-C9DF4DB34620}</b:Guid>
    <b:Author>
      <b:Author>
        <b:NameList>
          <b:Person>
            <b:Last>Nagai</b:Last>
            <b:First>Hirohisa</b:First>
          </b:Person>
          <b:Person>
            <b:Last>Tsuyoshi</b:Last>
            <b:First>Nanmoku</b:First>
          </b:Person>
          <b:Person>
            <b:Last>Masami</b:Last>
            <b:First>Suzuki</b:First>
          </b:Person>
          <b:Person>
            <b:Last>Takuya</b:Last>
            <b:First>Motoi</b:First>
          </b:Person>
          <b:Person>
            <b:Last>Kyoko</b:Last>
            <b:First>Yamazaki</b:First>
          </b:Person>
        </b:NameList>
      </b:Author>
    </b:Author>
    <b:Title>Expatriate Management in China</b:Title>
    <b:JournalName>IABR and TLC Conference Proceedings</b:JournalName>
    <b:Year>2008</b:Year>
    <b:Pages>1-11</b:Pages>
    <b:RefOrder>4</b:RefOrder>
  </b:Source>
  <b:Source>
    <b:Tag>Jah04</b:Tag>
    <b:SourceType>JournalArticle</b:SourceType>
    <b:Guid>{DBF8600A-A939-43F1-9856-6FEB2C227D79}</b:Guid>
    <b:Author>
      <b:Author>
        <b:NameList>
          <b:Person>
            <b:Last>Jahangir</b:Last>
            <b:First>Nadim</b:First>
          </b:Person>
          <b:Person>
            <b:Last>Akbar</b:Last>
            <b:First>M</b:First>
            <b:Middle>Muzahid</b:Middle>
          </b:Person>
          <b:Person>
            <b:Last>Haq</b:Last>
            <b:First>Mahmudul</b:First>
          </b:Person>
        </b:NameList>
      </b:Author>
    </b:Author>
    <b:Title>Organizational Citizenship Behavior: Its Nature and Antecedents</b:Title>
    <b:JournalName>Journal of BRAC University</b:JournalName>
    <b:Year>2004</b:Year>
    <b:Pages>75-85</b:Pages>
    <b:Volume>I</b:Volume>
    <b:Issue>2</b:Issue>
    <b:RefOrder>5</b:RefOrder>
  </b:Source>
  <b:Source>
    <b:Tag>Lok07</b:Tag>
    <b:SourceType>JournalArticle</b:SourceType>
    <b:Guid>{3A73110F-62C3-4885-9A61-098B2E30652D}</b:Guid>
    <b:Author>
      <b:Author>
        <b:NameList>
          <b:Person>
            <b:Last>Lok Peter</b:Last>
            <b:First>Paul</b:First>
            <b:Middle>Z</b:Middle>
          </b:Person>
          <b:Person>
            <b:Last>Wang</b:Last>
            <b:First>Bob</b:First>
            <b:Middle>W</b:Middle>
          </b:Person>
          <b:Person>
            <b:Last>Crawford</b:Last>
            <b:First>Hohn</b:First>
          </b:Person>
        </b:NameList>
      </b:Author>
    </b:Author>
    <b:Title>Antecedents of Job Satisfaction and Organizational Commitment and Mediating Role of Organizational Subculture</b:Title>
    <b:JournalName>International Graduate School of Business</b:JournalName>
    <b:Year>2007</b:Year>
    <b:Pages>1-42</b:Pages>
    <b:RefOrder>6</b:RefOrder>
  </b:Source>
  <b:Source>
    <b:Tag>Mey97</b:Tag>
    <b:SourceType>JournalArticle</b:SourceType>
    <b:Guid>{BF41C255-6841-47E2-A273-84CCED425C88}</b:Guid>
    <b:Author>
      <b:Author>
        <b:NameList>
          <b:Person>
            <b:Last>Meyer</b:Last>
            <b:First>J.P</b:First>
          </b:Person>
          <b:Person>
            <b:Last>Organ</b:Last>
            <b:First>D.W</b:First>
          </b:Person>
          <b:Person>
            <b:Last>Graham</b:Last>
            <b:First>J.W</b:First>
          </b:Person>
        </b:NameList>
      </b:Author>
    </b:Author>
    <b:Title>Individual Performance Attitudes and Behavior</b:Title>
    <b:JournalName>Journal of International Review of Organizational Psychology</b:JournalName>
    <b:Year>1997</b:Year>
    <b:Pages>175-228</b:Pages>
    <b:Issue>12</b:Issue>
    <b:RefOrder>7</b:RefOrder>
  </b:Source>
  <b:Source>
    <b:Tag>Ash07</b:Tag>
    <b:SourceType>JournalArticle</b:SourceType>
    <b:Guid>{93162C13-CC0A-4BD4-9D9B-FB23F9853EB6}</b:Guid>
    <b:Author>
      <b:Author>
        <b:NameList>
          <b:Person>
            <b:Last>Ashton</b:Last>
            <b:First>Michael</b:First>
            <b:Middle>C</b:Middle>
          </b:Person>
          <b:Person>
            <b:Last>Lee</b:Last>
            <b:First>Kibecom</b:First>
          </b:Person>
        </b:NameList>
      </b:Author>
    </b:Author>
    <b:Title>Empirical, Theorical and Practical Advantage of the HEXACO Model of Personality Review</b:Title>
    <b:Year>2007</b:Year>
    <b:Pages>150-166</b:Pages>
    <b:Volume>II</b:Volume>
    <b:Issue>2</b:Issue>
    <b:RefOrder>8</b:RefOrder>
  </b:Source>
  <b:Source>
    <b:Tag>Nur071</b:Tag>
    <b:SourceType>Book</b:SourceType>
    <b:Guid>{86FE01DF-87D1-4B84-B08F-B72418847426}</b:Guid>
    <b:Author>
      <b:Author>
        <b:NameList>
          <b:Person>
            <b:Last>Nursalam</b:Last>
          </b:Person>
        </b:NameList>
      </b:Author>
    </b:Author>
    <b:Title>Manajemen Keperawatan : Penerapan dalam Praktik Keperawatan Profesional</b:Title>
    <b:Year>2007</b:Year>
    <b:City>Jakarta</b:City>
    <b:Publisher>Salemba Medika</b:Publisher>
    <b:RefOrder>2</b:RefOrder>
  </b:Source>
  <b:Source>
    <b:Tag>Naw05</b:Tag>
    <b:SourceType>Book</b:SourceType>
    <b:Guid>{C38F6CD6-FE25-4EEA-AF9E-2FFB35788798}</b:Guid>
    <b:Author>
      <b:Author>
        <b:NameList>
          <b:Person>
            <b:Last>Nawawi</b:Last>
            <b:First>Hadari</b:First>
          </b:Person>
        </b:NameList>
      </b:Author>
    </b:Author>
    <b:Title>Perencanaan Sumber Daya Manusia untuk Organisasi Profit yang Kompetitif</b:Title>
    <b:Year>2005</b:Year>
    <b:City>Jogjakarta</b:City>
    <b:Publisher>Gadjah Mada University Press</b:Publisher>
    <b:RefOrder>1</b:RefOrder>
  </b:Source>
  <b:Source>
    <b:Tag>Kur11</b:Tag>
    <b:SourceType>JournalArticle</b:SourceType>
    <b:Guid>{DA7D6BF1-C748-400C-85FC-E30FB127DA29}</b:Guid>
    <b:Author>
      <b:Author>
        <b:NameList>
          <b:Person>
            <b:Last>Kurnia</b:Last>
            <b:First>Erlin</b:First>
          </b:Person>
        </b:NameList>
      </b:Author>
    </b:Author>
    <b:Title>Formula Penghitungan Tenaga Keperawatan Modifikasi FTE dengan Model Asuhan Keperawatan Profesional Tim</b:Title>
    <b:JournalName>Jurnal Ners Volume 6</b:JournalName>
    <b:Year>2011</b:Year>
    <b:Pages>11-2-</b:Pages>
    <b:RefOrder>1</b:RefOrder>
  </b:Source>
  <b:Source>
    <b:Tag>Has05</b:Tag>
    <b:SourceType>Book</b:SourceType>
    <b:Guid>{8AE7F3D0-D0F5-424F-ACDE-1A1EA769096F}</b:Guid>
    <b:Author>
      <b:Author>
        <b:NameList>
          <b:Person>
            <b:Last>Hasibuan</b:Last>
            <b:First>M.S</b:First>
          </b:Person>
        </b:NameList>
      </b:Author>
    </b:Author>
    <b:Title>Manajemen Sumber Daya Manusia</b:Title>
    <b:Year>2005</b:Year>
    <b:City>Jakarta</b:City>
    <b:Publisher>Bumi Aksara</b:Publisher>
    <b:RefOrder>1</b:RefOrder>
  </b:Source>
  <b:Source>
    <b:Tag>Kun08</b:Tag>
    <b:SourceType>Book</b:SourceType>
    <b:Guid>{8E506D2F-6B87-406A-9B16-00639578BB68}</b:Guid>
    <b:Author>
      <b:Author>
        <b:NameList>
          <b:Person>
            <b:Last>Kuntoro</b:Last>
            <b:First>H</b:First>
          </b:Person>
        </b:NameList>
      </b:Author>
    </b:Author>
    <b:Title>Metode Sampling dan Penentuan Besar Sampel</b:Title>
    <b:Year>2008</b:Year>
    <b:City>Surabaya</b:City>
    <b:Publisher>Pustaka Melati</b:Publisher>
    <b:RefOrder>2</b:RefOrder>
  </b:Source>
  <b:Source>
    <b:Tag>Placeholder1</b:Tag>
    <b:SourceType>Book</b:SourceType>
    <b:Guid>{8463D0AC-60E9-49A8-9CB0-E37E2E1ABC40}</b:Guid>
    <b:Author>
      <b:Author>
        <b:NameList>
          <b:Person>
            <b:Last>Nawawi</b:Last>
            <b:First>H</b:First>
          </b:Person>
        </b:NameList>
      </b:Author>
    </b:Author>
    <b:Title>Perencanaan Sumber Daya Manusia untuk Organisasi Profit yang Kompetitif</b:Title>
    <b:Year>2005</b:Year>
    <b:City>Jogjakarta</b:City>
    <b:Publisher>Gadjah Mada University Press</b:Publisher>
    <b:RefOrder>3</b:RefOrder>
  </b:Source>
  <b:Source>
    <b:Tag>Nur05</b:Tag>
    <b:SourceType>Book</b:SourceType>
    <b:Guid>{FFBFE3A3-3F77-47E0-AE93-2F8C765957EB}</b:Guid>
    <b:Author>
      <b:Author>
        <b:NameList>
          <b:Person>
            <b:Last>Nursalam</b:Last>
          </b:Person>
        </b:NameList>
      </b:Author>
    </b:Author>
    <b:Title>Manajemen Keperawatan:Penerapan dalam Praktik Keperawatan Profesional</b:Title>
    <b:Year>2005</b:Year>
    <b:City>Jakarta</b:City>
    <b:Publisher>Salemba Medika</b:Publisher>
    <b:RefOrder>4</b:RefOrder>
  </b:Source>
  <b:Source>
    <b:Tag>Nur07</b:Tag>
    <b:SourceType>Book</b:SourceType>
    <b:Guid>{EE7A20C5-24C5-4152-B75B-63400C49B74E}</b:Guid>
    <b:Author>
      <b:Author>
        <b:NameList>
          <b:Person>
            <b:Last>Nursalam</b:Last>
          </b:Person>
        </b:NameList>
      </b:Author>
    </b:Author>
    <b:Title>Manajemen Keperawatan:Penerapan dalam Praktik Keperawatan Profesional</b:Title>
    <b:Year>2007</b:Year>
    <b:City>Jakarta</b:City>
    <b:Publisher>Salemba Medika</b:Publisher>
    <b:RefOrder>5</b:RefOrder>
  </b:Source>
  <b:Source>
    <b:Tag>Deb11</b:Tag>
    <b:SourceType>JournalArticle</b:SourceType>
    <b:Guid>{F4C32531-61E6-4BA4-8202-EF551D1507B6}</b:Guid>
    <b:Author>
      <b:Author>
        <b:NameList>
          <b:Person>
            <b:Last>Debergh</b:Last>
            <b:First>Dieter</b:First>
            <b:Middle>P</b:Middle>
          </b:Person>
          <b:Person>
            <b:Last>Myny</b:Last>
            <b:First>Dries</b:First>
          </b:Person>
          <b:Person>
            <b:Last>Herzeele</b:Last>
            <b:First>Isabelle</b:First>
            <b:Middle>V</b:Middle>
          </b:Person>
          <b:Person>
            <b:Last>Maele</b:Last>
            <b:First>Georges</b:First>
            <b:Middle>V</b:Middle>
          </b:Person>
          <b:Person>
            <b:Last>Miranda</b:Last>
            <b:First>Dinis</b:First>
            <b:Middle>R</b:Middle>
          </b:Person>
          <b:Person>
            <b:Last>Colardyn</b:Last>
            <b:First>Francis</b:First>
          </b:Person>
        </b:NameList>
      </b:Author>
    </b:Author>
    <b:Title>Measuring The Nursing Workload Per Shift in the ICU</b:Title>
    <b:JournalName>Intensive Care Med</b:JournalName>
    <b:Year>2011</b:Year>
    <b:Pages>1438-1444</b:Pages>
    <b:RefOrder>1</b:RefOrder>
  </b:Source>
  <b:Source>
    <b:Tag>Org88</b:Tag>
    <b:SourceType>Book</b:SourceType>
    <b:Guid>{AA168446-030C-4485-9196-38E035B91996}</b:Guid>
    <b:Author>
      <b:Author>
        <b:NameList>
          <b:Person>
            <b:Last>Organ D</b:Last>
            <b:First>W</b:First>
          </b:Person>
        </b:NameList>
      </b:Author>
    </b:Author>
    <b:Title>OCB : The Good Soldier Syndrome</b:Title>
    <b:Year>1988</b:Year>
    <b:City>Lexington</b:City>
    <b:Publisher>Lexington Books</b:Publisher>
    <b:RefOrder>1</b:RefOrder>
  </b:Source>
  <b:Source>
    <b:Tag>Kem132</b:Tag>
    <b:SourceType>Book</b:SourceType>
    <b:Guid>{EB35ACFA-9950-4A4C-87D7-8FB36A0F9820}</b:Guid>
    <b:Author>
      <b:Author>
        <b:Corporate>Kemenkes RI</b:Corporate>
      </b:Author>
    </b:Author>
    <b:Title>Riset Kesehatan Dasar (Riskesdas) Tahun 2013</b:Title>
    <b:Year>2013</b:Year>
    <b:City>Jakarta</b:City>
    <b:Publisher>Badan Penelitian dan Pengembangan Kesehatan Kemeterian Kesehatan RI</b:Publisher>
    <b:RefOrder>2</b:RefOrder>
  </b:Source>
  <b:Source>
    <b:Tag>Kem11</b:Tag>
    <b:SourceType>Book</b:SourceType>
    <b:Guid>{E1791AFE-F7A2-4BDE-8534-56149271DCCA}</b:Guid>
    <b:Author>
      <b:Author>
        <b:Corporate>Kemenkes RI</b:Corporate>
      </b:Author>
    </b:Author>
    <b:Title>Epidemiologi Malaria di Indonesia</b:Title>
    <b:Year>2011</b:Year>
    <b:City>Jakarta</b:City>
    <b:Publisher>Kemenkes RI</b:Publisher>
    <b:RefOrder>3</b:RefOrder>
  </b:Source>
  <b:Source>
    <b:Tag>Din131</b:Tag>
    <b:SourceType>Book</b:SourceType>
    <b:Guid>{D607A586-2F68-4B43-BB34-9A074720C850}</b:Guid>
    <b:Author>
      <b:Author>
        <b:Corporate>Dinkes Prop. NTT</b:Corporate>
      </b:Author>
    </b:Author>
    <b:Title>Profil Kesehatan Propinsi Nusa Tenggara Timur Tahun 2013</b:Title>
    <b:Year>2013</b:Year>
    <b:City>Kupang</b:City>
    <b:Publisher>Dinas Kesehatan Propinsi Nusa Tenggara Timur</b:Publisher>
    <b:RefOrder>4</b:RefOrder>
  </b:Source>
  <b:Source>
    <b:Tag>Wid08</b:Tag>
    <b:SourceType>Book</b:SourceType>
    <b:Guid>{1A8087BC-4ED3-4257-9323-245979C7C74C}</b:Guid>
    <b:Title>Efek Toksik Logam</b:Title>
    <b:Year>2008</b:Year>
    <b:City>Yogyakarta</b:City>
    <b:Publisher>Penerbit Andi</b:Publisher>
    <b:Author>
      <b:Author>
        <b:NameList>
          <b:Person>
            <b:Last>Widowati</b:Last>
            <b:First>W</b:First>
          </b:Person>
        </b:NameList>
      </b:Author>
    </b:Author>
    <b:Pages>109-110,119-120, 125-126.</b:Pages>
    <b:RefOrder>2</b:RefOrder>
  </b:Source>
  <b:Source>
    <b:Tag>Ami10</b:Tag>
    <b:SourceType>JournalArticle</b:SourceType>
    <b:Guid>{EEC951C5-0ECE-4FAD-86DC-F653043B991B}</b:Guid>
    <b:Title>Akumulasi dan Distribusi Logam Berat Pb dan Cu Pada Mangrove (avicennia marina) Di Peraairan Pantai Dumai</b:Title>
    <b:Year>2010</b:Year>
    <b:Author>
      <b:Author>
        <b:NameList>
          <b:Person>
            <b:Last>Amin</b:Last>
          </b:Person>
        </b:NameList>
      </b:Author>
    </b:Author>
    <b:JournalName>Natur Indonesia</b:JournalName>
    <b:Pages>6-7</b:Pages>
    <b:Volume>5</b:Volume>
    <b:Issue>3</b:Issue>
    <b:RefOrder>3</b:RefOrder>
  </b:Source>
  <b:Source>
    <b:Tag>Fir06</b:Tag>
    <b:SourceType>JournalArticle</b:SourceType>
    <b:Guid>{098D663B-E8A4-4F9A-AEAD-6CF64BFF151C}</b:Guid>
    <b:Title>Studi Literatur Dapak Merkuri Serta Penanggulangannya</b:Title>
    <b:Year>2006</b:Year>
    <b:Pages>8-9</b:Pages>
    <b:Author>
      <b:Author>
        <b:NameList>
          <b:Person>
            <b:Last>Firlianasari</b:Last>
            <b:First>F</b:First>
          </b:Person>
        </b:NameList>
      </b:Author>
    </b:Author>
    <b:JournalName>Pusat Penelitian Biologi Lembaga Ilmu Pengetahuan Indonesia</b:JournalName>
    <b:RefOrder>4</b:RefOrder>
  </b:Source>
  <b:Source>
    <b:Tag>Man10</b:Tag>
    <b:SourceType>Book</b:SourceType>
    <b:Guid>{75C0EDE4-DC4D-4C63-9BB9-6D388F1DF207}</b:Guid>
    <b:Title>Fitoteknologi Terapan</b:Title>
    <b:Year>2010</b:Year>
    <b:City>Yogyakarta</b:City>
    <b:Publisher>Graha Ilmu</b:Publisher>
    <b:Author>
      <b:Author>
        <b:NameList>
          <b:Person>
            <b:Last>Mangkoediharjo</b:Last>
            <b:First>Sarwoko,</b:First>
            <b:Middle>dan Samudro G</b:Middle>
          </b:Person>
        </b:NameList>
      </b:Author>
    </b:Author>
    <b:JournalName>Graha Ilmu</b:JournalName>
    <b:Pages>11-14</b:Pages>
    <b:RefOrder>5</b:RefOrder>
  </b:Source>
  <b:Source>
    <b:Tag>Sus13</b:Tag>
    <b:SourceType>JournalArticle</b:SourceType>
    <b:Guid>{BCDDF895-C6F2-4B0B-8A5A-294FF5E8BF67}</b:Guid>
    <b:Title>Bioakumulasi dan Distribusi Cd Pada Akar dan Pucuk 3 Jenis Tanaman Famili Brassicaceae</b:Title>
    <b:Year>2013</b:Year>
    <b:Author>
      <b:Author>
        <b:NameList>
          <b:Person>
            <b:Last>Susana</b:Last>
            <b:First>R</b:First>
            <b:Middle>dan Denah, S</b:Middle>
          </b:Person>
        </b:NameList>
      </b:Author>
    </b:Author>
    <b:JournalName>Natur Inonesia</b:JournalName>
    <b:Pages>3-5</b:Pages>
    <b:RefOrder>6</b:RefOrder>
  </b:Source>
  <b:Source>
    <b:Tag>Wib10</b:Tag>
    <b:SourceType>Book</b:SourceType>
    <b:Guid>{1DE1B3F0-AD56-44D1-9466-B17B56244769}</b:Guid>
    <b:Author>
      <b:Author>
        <b:NameList>
          <b:Person>
            <b:Last>Wibowo</b:Last>
            <b:First>L</b:First>
          </b:Person>
        </b:NameList>
      </b:Author>
    </b:Author>
    <b:Title>Petunjuk Singkat Penanaman Mangrove</b:Title>
    <b:Year>2010</b:Year>
    <b:City>Surabaya</b:City>
    <b:Publisher>Rineka Cipta</b:Publisher>
    <b:RefOrder>7</b:RefOrder>
  </b:Source>
  <b:Source>
    <b:Tag>Wid081</b:Tag>
    <b:SourceType>Book</b:SourceType>
    <b:Guid>{92B52752-FE19-4380-BE32-99884F783E2F}</b:Guid>
    <b:Title>Efek Toksik Logam Berat</b:Title>
    <b:Year>2008</b:Year>
    <b:City>Yogyakarta</b:City>
    <b:Publisher>penerbit Andi</b:Publisher>
    <b:Author>
      <b:Author>
        <b:NameList>
          <b:Person>
            <b:Last>Widowati</b:Last>
          </b:Person>
        </b:NameList>
      </b:Author>
    </b:Author>
    <b:Pages>109-110</b:Pages>
    <b:RefOrder>8</b:RefOrder>
  </b:Source>
  <b:Source>
    <b:Tag>Wit09</b:Tag>
    <b:SourceType>Book</b:SourceType>
    <b:Guid>{D8CD8B30-CB5E-4111-BF23-40A0FFBE58C6}</b:Guid>
    <b:Author>
      <b:Author>
        <b:NameList>
          <b:Person>
            <b:Last>Wittig</b:Last>
            <b:First>A</b:First>
          </b:Person>
        </b:NameList>
      </b:Author>
    </b:Author>
    <b:Title>Phytoremediation of Mangrove Avicennia Marina)</b:Title>
    <b:Year>2009</b:Year>
    <b:City>New York</b:City>
    <b:Publisher>Mc. Grow Hill Book Company</b:Publisher>
    <b:RefOrder>9</b:RefOrder>
  </b:Source>
  <b:Source>
    <b:Tag>Reg07</b:Tag>
    <b:SourceType>BookSection</b:SourceType>
    <b:Guid>{4EF1CFB0-E8B4-4AA6-9698-D950CB1EED69}</b:Guid>
    <b:Title>Identification lead (Pb) at soil</b:Title>
    <b:Year>2007</b:Year>
    <b:Pages>2-3</b:Pages>
    <b:Author>
      <b:Author>
        <b:NameList>
          <b:Person>
            <b:Last>Registry</b:Last>
            <b:First>Agency</b:First>
            <b:Middle>for Toxic Substances and Disease</b:Middle>
          </b:Person>
        </b:NameList>
      </b:Author>
      <b:Editor>
        <b:NameList>
          <b:Person>
            <b:Last>Agency</b:Last>
            <b:First>Environmental</b:First>
            <b:Middle>Criteria and Assessment</b:Middle>
          </b:Person>
        </b:NameList>
      </b:Editor>
    </b:Author>
    <b:City>US</b:City>
    <b:Publisher>Atlanta</b:Publisher>
    <b:Volume>1-3</b:Volume>
    <b:RefOrder>10</b:RefOrder>
  </b:Source>
  <b:Source>
    <b:Tag>Sar06</b:Tag>
    <b:SourceType>Book</b:SourceType>
    <b:Guid>{5F709823-74D8-4C70-B4A1-7F4DEEEF73B2}</b:Guid>
    <b:Author>
      <b:Author>
        <b:NameList>
          <b:Person>
            <b:Last>Saraswati.D</b:Last>
          </b:Person>
        </b:NameList>
      </b:Author>
    </b:Author>
    <b:Title>Merawat Sanseviera</b:Title>
    <b:Year>2006</b:Year>
    <b:City>Jakarta</b:City>
    <b:Publisher>Penebar Swadaya</b:Publisher>
    <b:RefOrder>11</b:RefOrder>
  </b:Source>
  <b:Source>
    <b:Tag>Sch03</b:Tag>
    <b:SourceType>JournalArticle</b:SourceType>
    <b:Guid>{75A40D7B-A924-4D3F-866F-352F27D8B43A}</b:Guid>
    <b:Author>
      <b:Author>
        <b:NameList>
          <b:Person>
            <b:Last>Cutcheon</b:Last>
            <b:First>M</b:First>
            <b:Middle>and Schnoor,J</b:Middle>
          </b:Person>
        </b:NameList>
      </b:Author>
    </b:Author>
    <b:Title>PyhtoremediationTransformation and Control of Contaminants</b:Title>
    <b:JournalName>Wiley-Interscience Inc</b:JournalName>
    <b:Year>2003</b:Year>
    <b:Pages>4</b:Pages>
    <b:Volume>1</b:Volume>
    <b:Issue>2</b:Issue>
    <b:RefOrder>12</b:RefOrder>
  </b:Source>
  <b:Source>
    <b:Tag>KAl12</b:Tag>
    <b:SourceType>Book</b:SourceType>
    <b:Guid>{53AB495B-6579-4D4C-970C-70A41352B953}</b:Guid>
    <b:Author>
      <b:Author>
        <b:NameList>
          <b:Person>
            <b:Last>Hanafiah</b:Last>
            <b:First>A</b:First>
          </b:Person>
        </b:NameList>
      </b:Author>
    </b:Author>
    <b:Title>Dasar-Dasar Ilmu Tanah</b:Title>
    <b:Year>2012</b:Year>
    <b:City>Yogyakarta</b:City>
    <b:Publisher>Rineka Cipta</b:Publisher>
    <b:Pages>56-60</b:Pages>
    <b:RefOrder>13</b:RefOrder>
  </b:Source>
  <b:Source>
    <b:Tag>Hid05</b:Tag>
    <b:SourceType>JournalArticle</b:SourceType>
    <b:Guid>{E1CD9896-E832-4BA0-917E-EB4854552A4D}</b:Guid>
    <b:Author>
      <b:Author>
        <b:NameList>
          <b:Person>
            <b:Last>Hidayati</b:Last>
            <b:First>N</b:First>
          </b:Person>
        </b:NameList>
      </b:Author>
    </b:Author>
    <b:Title>Fitoremediasi dan Potensi Tumbuhan Hiperkumulator</b:Title>
    <b:JournalName>Pusat Penelitian Biologi Lembaga Ilmu Pengetahuan Indonesia</b:JournalName>
    <b:Year>2005</b:Year>
    <b:Pages>10</b:Pages>
    <b:RefOrder>14</b:RefOrder>
  </b:Source>
  <b:Source>
    <b:Tag>Hin04</b:Tag>
    <b:SourceType>JournalArticle</b:SourceType>
    <b:Guid>{D4A820C8-14C3-4770-ADFD-03D7E2AD2C49}</b:Guid>
    <b:Author>
      <b:Author>
        <b:NameList>
          <b:Person>
            <b:Last>Hindersah</b:Last>
            <b:First>R,</b:First>
            <b:Middle>Simarmata, T</b:Middle>
          </b:Person>
        </b:NameList>
      </b:Author>
    </b:Author>
    <b:Title>Potensi Rizobakter dalam Meningkatkan Kesehatan Tanah</b:Title>
    <b:JournalName>Natur Indonesia</b:JournalName>
    <b:Year>2004</b:Year>
    <b:Pages>8</b:Pages>
    <b:Volume>5</b:Volume>
    <b:Issue>2</b:Issue>
    <b:RefOrder>15</b:RefOrder>
  </b:Source>
  <b:Source>
    <b:Tag>Jua05</b:Tag>
    <b:SourceType>JournalArticle</b:SourceType>
    <b:Guid>{585C4A16-A421-4EA0-8E0E-07452F754BC6}</b:Guid>
    <b:Author>
      <b:Author>
        <b:NameList>
          <b:Person>
            <b:Last>Jualiawan</b:Last>
            <b:First>N,</b:First>
            <b:Middle>dan Widiayatna,D</b:Middle>
          </b:Person>
        </b:NameList>
      </b:Author>
    </b:Author>
    <b:Title>Pendataan Penyebaran Unsur Pb dan Mercury Pada Wilayah Pertambangan Cibaliung</b:Title>
    <b:JournalName>Natur Inonesia</b:JournalName>
    <b:Year>2005</b:Year>
    <b:Pages>9</b:Pages>
    <b:RefOrder>16</b:RefOrder>
  </b:Source>
  <b:Source>
    <b:Tag>Pan09</b:Tag>
    <b:SourceType>Book</b:SourceType>
    <b:Guid>{D58078E3-8FBE-44A1-8DB2-188821E8ABA9}</b:Guid>
    <b:Author>
      <b:Author>
        <b:NameList>
          <b:Person>
            <b:Last>Panjaitan</b:Last>
            <b:First>G.C</b:First>
          </b:Person>
        </b:NameList>
      </b:Author>
    </b:Author>
    <b:Title>Akumulasi Logam Berat Tembaga (Cu) dan Timbal (Pb) Pada Pohon Avicennia Marina Di Hutan Mangrove</b:Title>
    <b:Year>2009</b:Year>
    <b:City>Medan</b:City>
    <b:Publisher>Jurusan Budaya Hutan</b:Publisher>
    <b:RefOrder>17</b:RefOrder>
  </b:Source>
  <b:Source>
    <b:Tag>Kus09</b:Tag>
    <b:SourceType>JournalArticle</b:SourceType>
    <b:Guid>{617A88D5-2E53-4695-B292-57CD1E4B98E1}</b:Guid>
    <b:Author>
      <b:Author>
        <b:NameList>
          <b:Person>
            <b:Last>Kusumawati</b:Last>
            <b:First>W</b:First>
          </b:Person>
        </b:NameList>
      </b:Author>
    </b:Author>
    <b:Title>Evaluasi Lahan Basah Bervegetasi Mangrove Dalam Mengurangi Pencemaran Lingkungan (Studi Kasus Di Desa Kepetingan Kabupaten Sidoarjo)</b:Title>
    <b:JournalName>Natur Indonesia</b:JournalName>
    <b:Year>2009</b:Year>
    <b:Pages>4-5</b:Pages>
    <b:RefOrder>18</b:RefOrder>
  </b:Source>
  <b:Source>
    <b:Tag>Lei08</b:Tag>
    <b:SourceType>Book</b:SourceType>
    <b:Guid>{813BF325-7C03-4337-A810-CAE7BA4B9E63}</b:Guid>
    <b:Author>
      <b:Author>
        <b:NameList>
          <b:Person>
            <b:Last>Leiwakabessy</b:Last>
            <b:First>F.M,Wahjudin,U.M,dan</b:First>
            <b:Middle>Suwamo</b:Middle>
          </b:Person>
        </b:NameList>
      </b:Author>
    </b:Author>
    <b:Title>Kesuburan Tanah</b:Title>
    <b:Year>2008</b:Year>
    <b:City>Bogor</b:City>
    <b:Publisher>Fakultas Pertanian IPB</b:Publisher>
    <b:RefOrder>19</b:RefOrder>
  </b:Source>
  <b:Source>
    <b:Tag>Kri12</b:Tag>
    <b:SourceType>JournalArticle</b:SourceType>
    <b:Guid>{20A90D37-A04E-4171-AAC5-714DE32F6BB7}</b:Guid>
    <b:Author>
      <b:Author>
        <b:NameList>
          <b:Person>
            <b:Last>Kriswandana</b:Last>
            <b:First>F</b:First>
          </b:Person>
        </b:NameList>
      </b:Author>
    </b:Author>
    <b:Title>Efektivitas Tumbuhan Mangrove (Avicennia Marina) Jenis Rhizophora dalam Penurunan Kadar Pb, Cd, Cu Pada Limbah Cair</b:Title>
    <b:JournalName>Gema Kesehatan Lingkungan</b:JournalName>
    <b:Year>2012</b:Year>
    <b:Pages>7-8</b:Pages>
    <b:Volume>2</b:Volume>
    <b:Issue>3</b:Issue>
    <b:RefOrder>20</b:RefOrder>
  </b:Source>
  <b:Source>
    <b:Tag>Kri09</b:Tag>
    <b:SourceType>JournalArticle</b:SourceType>
    <b:Guid>{FD729BC2-1612-4CC5-AB93-430C56E84440}</b:Guid>
    <b:Title>Penurunan Kadar Pencemar dengan Tumbuhan yang Hidup Pada Lahan Basah</b:Title>
    <b:Year>2009</b:Year>
    <b:Author>
      <b:Author>
        <b:NameList>
          <b:Person>
            <b:Last>Kriswandana</b:Last>
            <b:First>F</b:First>
          </b:Person>
        </b:NameList>
      </b:Author>
    </b:Author>
    <b:JournalName>Gema Kesehatan Lingkungan</b:JournalName>
    <b:Pages>4</b:Pages>
    <b:RefOrder>21</b:RefOrder>
  </b:Source>
  <b:Source>
    <b:Tag>Mey12</b:Tag>
    <b:SourceType>JournalArticle</b:SourceType>
    <b:Guid>{C251EC2A-8F7D-49E7-8108-2650F004A2B9}</b:Guid>
    <b:Author>
      <b:Author>
        <b:NameList>
          <b:Person>
            <b:Last>Meyranda</b:Last>
            <b:First>Y,Achmad,Z,</b:First>
            <b:Middle>dan Ardy,A</b:Middle>
          </b:Person>
        </b:NameList>
      </b:Author>
    </b:Author>
    <b:Title>Fitoremediasi Tanah Tercemar Logam Berat Pb dan Cd Dengan Menggunakan Tanaman Lidah Mertua (sansevieria trifasciata)</b:Title>
    <b:Year>2012</b:Year>
    <b:JournalName>Natur Indonesia</b:JournalName>
    <b:Pages>4-6</b:Pages>
    <b:Volume>5</b:Volume>
    <b:Issue>3</b:Issue>
    <b:RefOrder>22</b:RefOrder>
  </b:Source>
  <b:Source>
    <b:Tag>Suh11</b:Tag>
    <b:SourceType>JournalArticle</b:SourceType>
    <b:Guid>{FF86C737-DCA8-4463-B8F0-D1171F396046}</b:Guid>
    <b:Author>
      <b:Author>
        <b:NameList>
          <b:Person>
            <b:Last>Suharto</b:Last>
            <b:First>B,</b:First>
            <b:Middle>Liliya,D, dan Betha,I</b:Middle>
          </b:Person>
        </b:NameList>
      </b:Author>
    </b:Author>
    <b:Title>Penurunan Kandungan Logam Pb dan Cr Leachate Melalui Fitoremediasi Bmboo Air (Equisetum Hyemale) Dan Zeolit</b:Title>
    <b:JournalName>Natur Indonesia</b:JournalName>
    <b:Year>2011</b:Year>
    <b:Pages>6-7</b:Pages>
    <b:Volume>2</b:Volume>
    <b:Issue>3</b:Issue>
    <b:RefOrder>23</b:RefOrder>
  </b:Source>
  <b:Source>
    <b:Tag>San12</b:Tag>
    <b:SourceType>JournalArticle</b:SourceType>
    <b:Guid>{5E6D320F-358B-4D13-B232-5145877E14E5}</b:Guid>
    <b:Author>
      <b:Author>
        <b:NameList>
          <b:Person>
            <b:Last>Sander</b:Last>
            <b:First>S,</b:First>
            <b:Middle>Jubhar,M, dan Karina,L</b:Middle>
          </b:Person>
        </b:NameList>
      </b:Author>
    </b:Author>
    <b:Title>Pelestarian Hutan Mangrove Sebagai Solusi Pencegahan Pencemaran Logam Berat Di Perairan Indonesia</b:Title>
    <b:JournalName>Natur Indonesia</b:JournalName>
    <b:Year>2012</b:Year>
    <b:Pages>7-8</b:Pages>
    <b:Volume>3</b:Volume>
    <b:Issue>2</b:Issue>
    <b:RefOrder>24</b:RefOrder>
  </b:Source>
  <b:Source>
    <b:Tag>Muk03</b:Tag>
    <b:SourceType>Book</b:SourceType>
    <b:Guid>{F4F22979-A4DF-42ED-8B7D-ED58D912FA7C}</b:Guid>
    <b:Title>Pergerakan Unsur Hara Nitrogen Dalam Tanah</b:Title>
    <b:Year>2003</b:Year>
    <b:City>Sumatera Utara</b:City>
    <b:Publisher>Jurusan Ilmu Tanah Fakultas Pertanian</b:Publisher>
    <b:Author>
      <b:Author>
        <b:NameList>
          <b:Person>
            <b:Last>Mukhlis</b:Last>
            <b:First>F</b:First>
          </b:Person>
        </b:NameList>
      </b:Author>
    </b:Author>
    <b:RefOrder>25</b:RefOrder>
  </b:Source>
  <b:Source>
    <b:Tag>Har11</b:Tag>
    <b:SourceType>Book</b:SourceType>
    <b:Guid>{89698A29-826B-4CAF-8DDC-A7171142D71D}</b:Guid>
    <b:Author>
      <b:Author>
        <b:NameList>
          <b:Person>
            <b:Last>Hardiani</b:Last>
            <b:First>H.,</b:First>
            <b:Middle>Kardiansyah, T.,Sugesty, S.</b:Middle>
          </b:Person>
        </b:NameList>
      </b:Author>
    </b:Author>
    <b:Title>Bioremediasi Logam Timbal (Pb) Dalam Tanah Terkontaminasi Limbah Sludge Industri Kertas Proses Deinking</b:Title>
    <b:Year>2011</b:Year>
    <b:City>Bandung</b:City>
    <b:Publisher>Balai Besar Pulp dan kertas</b:Publisher>
    <b:RefOrder>1</b:RefOrder>
  </b:Source>
  <b:Source>
    <b:Tag>Placeholder3</b:Tag>
    <b:SourceType>JournalArticle</b:SourceType>
    <b:Guid>{81C52DE4-B47F-41D0-8542-1CDA5C64ADFA}</b:Guid>
    <b:Author>
      <b:Author>
        <b:NameList>
          <b:Person>
            <b:Last>Brett</b:Last>
          </b:Person>
        </b:NameList>
      </b:Author>
    </b:Author>
    <b:Title>Maternal-fetal nutrient transport in pregnancy pathologies: the role of the placenta</b:Title>
    <b:JournalName>International Journal of Molecular Science</b:JournalName>
    <b:Year>2014</b:Year>
    <b:Pages>16153-16185</b:Pages>
    <b:RefOrder>2</b:RefOrder>
  </b:Source>
  <b:Source>
    <b:Tag>Mir11</b:Tag>
    <b:SourceType>Report</b:SourceType>
    <b:Guid>{9B79B38B-30FE-4AF6-BE9C-70A5F141ADF5}</b:Guid>
    <b:Author>
      <b:Author>
        <b:NameList>
          <b:Person>
            <b:Last>Trarintya</b:Last>
            <b:First>Mirah</b:First>
            <b:Middle>Ayu Putri</b:Middle>
          </b:Person>
        </b:NameList>
      </b:Author>
    </b:Author>
    <b:Title>Pengaruh Kualitas Pelayanan terhadap Kepuasan dan Word of Mouth (Studi Kasus Pasien Rawat Jalan di Wing Amerta RSUP Sanglah Denpasar)</b:Title>
    <b:Year>2011</b:Year>
    <b:Institution>Universitas Udayana</b:Institution>
    <b:Publisher>Program Pascasarjana Universitas Udayana</b:Publisher>
    <b:City>Denpasar</b:City>
    <b:ThesisType>Thesis</b:ThesisType>
    <b:RefOrder>1</b:RefOrder>
  </b:Source>
  <b:Source>
    <b:Tag>Gas05</b:Tag>
    <b:SourceType>Book</b:SourceType>
    <b:Guid>{70D82017-65EC-4E15-9CC2-33457C4867FC}</b:Guid>
    <b:Author>
      <b:Author>
        <b:NameList>
          <b:Person>
            <b:Last>Gaspersz</b:Last>
            <b:First>Vincent</b:First>
          </b:Person>
        </b:NameList>
      </b:Author>
    </b:Author>
    <b:Title>Total Quality Management</b:Title>
    <b:Year>2005</b:Year>
    <b:Publisher>Gramedia Pustaka Utama</b:Publisher>
    <b:City>Jakarta</b:City>
    <b:RefOrder>2</b:RefOrder>
  </b:Source>
  <b:Source>
    <b:Tag>Tri10</b:Tag>
    <b:SourceType>Report</b:SourceType>
    <b:Guid>{11DDD30B-0DEE-49CC-ABEC-5E13BFA6D643}</b:Guid>
    <b:Author>
      <b:Author>
        <b:NameList>
          <b:Person>
            <b:Last>Sari</b:Last>
            <b:First>Triana</b:First>
          </b:Person>
        </b:NameList>
      </b:Author>
    </b:Author>
    <b:Title>Citra rumah sakit Harapan Jayakarta pada unit rawat jalan tahun 2010</b:Title>
    <b:Year>2010</b:Year>
    <b:City>Depok</b:City>
    <b:Publisher>Program Pascasarjana FKM UI</b:Publisher>
    <b:Institution>FKM Universitas Indonesia</b:Institution>
    <b:ThesisType>Tesis</b:ThesisType>
    <b:RefOrder>3</b:RefOrder>
  </b:Source>
  <b:Source>
    <b:Tag>Zei88</b:Tag>
    <b:SourceType>JournalArticle</b:SourceType>
    <b:Guid>{05B0C090-861D-40FC-A05D-8B2225903EEB}</b:Guid>
    <b:Author>
      <b:Author>
        <b:NameList>
          <b:Person>
            <b:Last>Zeithaml</b:Last>
            <b:First>V.A.</b:First>
          </b:Person>
        </b:NameList>
      </b:Author>
    </b:Author>
    <b:Title>Consumer Perception of Price, Quality, and Value: a means-end model and Synthesis of Evidence</b:Title>
    <b:Year>1988</b:Year>
    <b:JournalName>Journal of Marketing</b:JournalName>
    <b:Pages>2-11</b:Pages>
    <b:Issue>52</b:Issue>
    <b:RefOrder>4</b:RefOrder>
  </b:Source>
  <b:Source>
    <b:Tag>Muj06</b:Tag>
    <b:SourceType>JournalArticle</b:SourceType>
    <b:Guid>{339C0813-14E3-4CF4-8721-FE1AE453AD78}</b:Guid>
    <b:Author>
      <b:Author>
        <b:NameList>
          <b:Person>
            <b:Last>Mujiharjo</b:Last>
          </b:Person>
        </b:NameList>
      </b:Author>
    </b:Author>
    <b:Title>Analisis Faktor-faktor yang Mempengaruhi Kepuasan Pelanggan dan Pengaruhnya terhadap Loyalitas Pelanggan (Studi pada Rumah Sakit BRI Demak)</b:Title>
    <b:Year>2006</b:Year>
    <b:JournalName>Jurnal Sains Pemasaran Indonesia</b:JournalName>
    <b:Volume>Vol 5</b:Volume>
    <b:Issue>2</b:Issue>
    <b:RefOrder>5</b:RefOrder>
  </b:Source>
  <b:Source>
    <b:Tag>Mey07</b:Tag>
    <b:SourceType>BookSection</b:SourceType>
    <b:Guid>{5B73DB9A-BB1F-46B6-8FDA-34146403D119}</b:Guid>
    <b:Author>
      <b:Author>
        <b:NameList>
          <b:Person>
            <b:Last>Meyer</b:Last>
          </b:Person>
          <b:Person>
            <b:Last>Schwager</b:Last>
          </b:Person>
        </b:NameList>
      </b:Author>
    </b:Author>
    <b:Title>Understanding Customer Experience</b:Title>
    <b:Year>2007</b:Year>
    <b:Publisher>USA Harvard Business Review</b:Publisher>
    <b:Pages>1-12</b:Pages>
    <b:RefOrder>6</b:RefOrder>
  </b:Source>
  <b:Source>
    <b:Tag>Yun13</b:Tag>
    <b:SourceType>JournalArticle</b:SourceType>
    <b:Guid>{56943015-7B20-4546-B7C7-282D517B18C7}</b:Guid>
    <b:Author>
      <b:Author>
        <b:NameList>
          <b:Person>
            <b:Last>Setiyowati</b:Last>
            <b:First>Yunita</b:First>
            <b:Middle>Dwi</b:Middle>
          </b:Person>
          <b:Person>
            <b:Last>Pasinringi</b:Last>
            <b:First>Syahrir</b:First>
            <b:Middle>A.</b:Middle>
          </b:Person>
          <b:Person>
            <b:Last>Irwandy</b:Last>
          </b:Person>
        </b:NameList>
      </b:Author>
    </b:Author>
    <b:Title>PENGARUH BRAND IMAGE TERHADAP MINAT KEMBALI PASIEN RAWAT JALAN UNTUK MEMANFAATKAN PELAYANAN KESEHATAN DI RS UNIVERSITAS HASANUDDIN TAHUN 2013</b:Title>
    <b:Year>2013</b:Year>
    <b:JournalName>Jurnal Media Kesehatan Masyarakat Indonesia</b:JournalName>
    <b:Pages>1-14</b:Pages>
    <b:RefOrder>7</b:RefOrder>
  </b:Source>
  <b:Source>
    <b:Tag>Wan041</b:Tag>
    <b:SourceType>JournalArticle</b:SourceType>
    <b:Guid>{0E04BCA4-A5B2-4893-9227-333CD94ADFE0}</b:Guid>
    <b:Author>
      <b:Author>
        <b:NameList>
          <b:Person>
            <b:Last>Wang</b:Last>
            <b:First>Yonggui</b:First>
          </b:Person>
          <b:Person>
            <b:Last>Lo</b:Last>
            <b:First>Hing-Po</b:First>
          </b:Person>
          <b:Person>
            <b:Last>Yang</b:Last>
            <b:First>Yongheng</b:First>
          </b:Person>
        </b:NameList>
      </b:Author>
    </b:Author>
    <b:Title>An Integrated Framework for Service Quality, Customer Value, Satisfaction: Evidence from China's Telecommunication Industry</b:Title>
    <b:JournalName>Information Systems Frontiers</b:JournalName>
    <b:Year>2004</b:Year>
    <b:Pages>325-340</b:Pages>
    <b:Volume>6</b:Volume>
    <b:Issue>4</b:Issue>
    <b:RefOrder>8</b:RefOrder>
  </b:Source>
  <b:Source>
    <b:Tag>Placeholder2</b:Tag>
    <b:SourceType>Book</b:SourceType>
    <b:Guid>{B939F247-4323-41FE-B56E-BECE480683B1}</b:Guid>
    <b:Author>
      <b:Author>
        <b:NameList>
          <b:Person>
            <b:Last>Schmitt</b:Last>
            <b:First>Bernd</b:First>
            <b:Middle>H</b:Middle>
          </b:Person>
        </b:NameList>
      </b:Author>
    </b:Author>
    <b:Title>Costumer Experince Management : A Revolutionary Approach to Connecting with Your Costumer</b:Title>
    <b:Year>2003</b:Year>
    <b:Publisher>John Wiley &amp; Sons, Inc</b:Publisher>
    <b:City>New jersey</b:City>
    <b:RefOrder>9</b:RefOrder>
  </b:Source>
  <b:Source>
    <b:Tag>Lam04</b:Tag>
    <b:SourceType>JournalArticle</b:SourceType>
    <b:Guid>{22902FA0-B063-4670-BCAC-DBA2D2591AF4}</b:Guid>
    <b:Author>
      <b:Author>
        <b:NameList>
          <b:Person>
            <b:Last>Lam</b:Last>
            <b:First>Yin</b:First>
            <b:Middle>Shun</b:Middle>
          </b:Person>
          <b:Person>
            <b:Last>Shanker</b:Last>
            <b:First>Venkatesh</b:First>
          </b:Person>
          <b:Person>
            <b:Last>Erramili</b:Last>
            <b:First>M</b:First>
            <b:Middle>Krisna</b:Middle>
          </b:Person>
        </b:NameList>
      </b:Author>
    </b:Author>
    <b:Title>Customer Value, Satisfaction,Loyalty, and Switching Costs:An Illustration From a Business-to-Business Service Context</b:Title>
    <b:Year>2004</b:Year>
    <b:JournalName>JOURNAL OF THE ACADEMY OF MARKETING SCIENCE</b:JournalName>
    <b:Pages>293-311</b:Pages>
    <b:RefOrder>10</b:RefOrder>
  </b:Source>
  <b:Source>
    <b:Tag>Sch99</b:Tag>
    <b:SourceType>Book</b:SourceType>
    <b:Guid>{1ADF1127-2456-427E-BBC6-4D8ED4ABD203}</b:Guid>
    <b:Author>
      <b:Author>
        <b:NameList>
          <b:Person>
            <b:Last>Schmitt</b:Last>
            <b:First>Bernd</b:First>
            <b:Middle>H</b:Middle>
          </b:Person>
        </b:NameList>
      </b:Author>
    </b:Author>
    <b:Title>Experiential Marketing: How to Get Customer to Sense, feel, think, act and relate to your company any Brand</b:Title>
    <b:Year>1999</b:Year>
    <b:City>New York</b:City>
    <b:Publisher>Free Press</b:Publisher>
    <b:RefOrder>11</b:RefOrder>
  </b:Source>
  <b:Source>
    <b:Tag>Ali161</b:Tag>
    <b:SourceType>JournalArticle</b:SourceType>
    <b:Guid>{9814FB92-D5C7-4FE4-BCD6-C5C772554819}</b:Guid>
    <b:Author>
      <b:Author>
        <b:NameList>
          <b:Person>
            <b:Last>Ali</b:Last>
            <b:First>Faizan</b:First>
          </b:Person>
          <b:Person>
            <b:Last>Gon kim</b:Last>
            <b:First>Woo</b:First>
          </b:Person>
          <b:Person>
            <b:Last>Li</b:Last>
            <b:First>Jun</b:First>
          </b:Person>
          <b:Person>
            <b:Last>Jeon</b:Last>
            <b:First>Hyeon-Mo</b:First>
          </b:Person>
        </b:NameList>
      </b:Author>
    </b:Author>
    <b:Title>Make it delightful: Customers Experience, Satisfaction and Loyalty in Malaysian theme parks</b:Title>
    <b:JournalName>Journal of Destination Marketing dan Management</b:JournalName>
    <b:Year>2016</b:Year>
    <b:Pages>1-11</b:Pages>
    <b:RefOrder>12</b:RefOrder>
  </b:Source>
  <b:Source>
    <b:Tag>Sri</b:Tag>
    <b:SourceType>JournalArticle</b:SourceType>
    <b:Guid>{D44187EE-11E8-470D-8535-89021C0FB79B}</b:Guid>
    <b:Author>
      <b:Author>
        <b:NameList>
          <b:Person>
            <b:Last>Srivastava</b:Last>
            <b:First>M</b:First>
          </b:Person>
          <b:Person>
            <b:Last>Kaul</b:Last>
            <b:First>D</b:First>
          </b:Person>
        </b:NameList>
      </b:Author>
    </b:Author>
    <b:Title>Social interaction, convenience, and customer satisfaction: The mediating effect of customer experience.</b:Title>
    <b:JournalName>Journal of retailing and consumer services</b:JournalName>
    <b:Pages>1028-1037</b:Pages>
    <b:Issue>21</b:Issue>
    <b:Year>2014</b:Year>
    <b:RefOrder>13</b:RefOrder>
  </b:Source>
  <b:Source>
    <b:Tag>Azh15</b:Tag>
    <b:SourceType>JournalArticle</b:SourceType>
    <b:Guid>{76BB892C-3B31-49C1-A185-B1CA25066140}</b:Guid>
    <b:Author>
      <b:Author>
        <b:NameList>
          <b:Person>
            <b:Last>Azhari</b:Last>
            <b:First>Muhammad</b:First>
            <b:Middle>Iqbal</b:Middle>
          </b:Person>
          <b:Person>
            <b:Last>Fanani</b:Last>
            <b:First>Dahlan</b:First>
          </b:Person>
          <b:Person>
            <b:Last>Mawardi</b:Last>
            <b:First>M</b:First>
            <b:Middle>Kholid</b:Middle>
          </b:Person>
        </b:NameList>
      </b:Author>
    </b:Author>
    <b:Title>PENGARUH CUSTOMER EXPERIENCE TERHADAP KEPUASAN PELANGGAN DAN LOYALITAS PELANGGAN DAN LOYALITAS PELANGGAN (Survei pada Pelanggan KFC Kawi Malang)</b:Title>
    <b:JournalName>Jurnal Administrasi Bisnis (JAB)</b:JournalName>
    <b:Year>2015</b:Year>
    <b:Pages>1-7</b:Pages>
    <b:Volume>28</b:Volume>
    <b:Issue>1</b:Issue>
    <b:RefOrder>14</b:RefOrder>
  </b:Source>
  <b:Source>
    <b:Tag>Cen071</b:Tag>
    <b:SourceType>JournalArticle</b:SourceType>
    <b:Guid>{98511D4F-DF2A-4073-99DC-BDC4CBDB293D}</b:Guid>
    <b:Author>
      <b:Author>
        <b:NameList>
          <b:Person>
            <b:Last>Cengiz</b:Last>
            <b:First>Ekrem</b:First>
          </b:Person>
          <b:Person>
            <b:Last>Kirkbir</b:Last>
            <b:First>Fazil</b:First>
          </b:Person>
        </b:NameList>
      </b:Author>
    </b:Author>
    <b:Title>Customer Perceived Value: The Development of A Multiple Item Scale in Hospitals</b:Title>
    <b:Year>2007</b:Year>
    <b:JournalName>Journal Problems and Perspectives in Management</b:JournalName>
    <b:Volume>5</b:Volume>
    <b:Issue>3</b:Issue>
    <b:RefOrder>15</b:RefOrder>
  </b:Source>
  <b:Source>
    <b:Tag>Imb06</b:Tag>
    <b:SourceType>Book</b:SourceType>
    <b:Guid>{D99F12D6-F81B-4349-BF63-AB920804EA37}</b:Guid>
    <b:Author>
      <b:Author>
        <b:NameList>
          <b:Person>
            <b:Last>Imbalo</b:Last>
            <b:First>S</b:First>
          </b:Person>
        </b:NameList>
      </b:Author>
    </b:Author>
    <b:Title>Jaminan Mutu Layanan Kesehatan : Dasar-dasar Pengertian dan penerapan</b:Title>
    <b:Year>2006</b:Year>
    <b:City>Jakarta</b:City>
    <b:Publisher>EGC</b:Publisher>
    <b:RefOrder>16</b:RefOrder>
  </b:Source>
  <b:Source>
    <b:Tag>Kos05</b:Tag>
    <b:SourceType>BookSection</b:SourceType>
    <b:Guid>{468EDC82-9456-4311-9012-BDC1D17E4CA3}</b:Guid>
    <b:Title>Kusta</b:Title>
    <b:Year>2005</b:Year>
    <b:City>Jakarta</b:City>
    <b:Publisher>FKUI</b:Publisher>
    <b:Author>
      <b:Author>
        <b:NameList>
          <b:Person>
            <b:Last>Kosasih</b:Last>
            <b:First>A</b:First>
          </b:Person>
          <b:Person>
            <b:Last>Wisnu</b:Last>
            <b:First>Made</b:First>
            <b:Middle>I.</b:Middle>
          </b:Person>
          <b:Person>
            <b:Last>Emmy</b:Last>
            <b:First>S.J.</b:First>
          </b:Person>
          <b:Person>
            <b:Last>Linuwih</b:Last>
            <b:First>S.M.</b:First>
          </b:Person>
        </b:NameList>
      </b:Author>
      <b:BookAuthor>
        <b:NameList>
          <b:Person>
            <b:Last>Juanda</b:Last>
            <b:First>Adhi</b:First>
          </b:Person>
        </b:NameList>
      </b:BookAuthor>
    </b:Author>
    <b:BookTitle>Ilmu Penyakit Kulit Kelamin, edisi IV</b:BookTitle>
    <b:Pages>73-88</b:Pages>
    <b:RefOrder>1</b:RefOrder>
  </b:Source>
  <b:Source>
    <b:Tag>DrP09</b:Tag>
    <b:SourceType>Book</b:SourceType>
    <b:Guid>{1E10E7CD-C61B-43B0-8410-74BC35E3EFE9}</b:Guid>
    <b:Title>Training Manual for Medical Officers</b:Title>
    <b:Year>2009</b:Year>
    <b:City>Nirman Bhawan, New Delhi</b:City>
    <b:Publisher>National Leprosy Eradication Programme, Directorate General of Health Services, Ministry of Health and Family Welfare</b:Publisher>
    <b:Author>
      <b:Author>
        <b:NameList>
          <b:Person>
            <b:Last>Joshi</b:Last>
            <b:First>Dr.</b:First>
            <b:Middle>P. L.</b:Middle>
          </b:Person>
        </b:NameList>
      </b:Author>
    </b:Author>
    <b:RefOrder>2</b:RefOrder>
  </b:Source>
  <b:Source>
    <b:Tag>NiP15</b:Tag>
    <b:SourceType>JournalArticle</b:SourceType>
    <b:Guid>{9B93F913-83F5-4514-97CB-8003D1EFA366}</b:Guid>
    <b:Title>Masalah Reaksi Reversal dan Eritema Nodosum Leprosum pada Penyakit Kusta</b:Title>
    <b:Year>2015</b:Year>
    <b:Author>
      <b:Author>
        <b:NameList>
          <b:Person>
            <b:Last>Ramaswari</b:Last>
            <b:First>Ni</b:First>
            <b:Middle>Putu Ayuni Yays</b:Middle>
          </b:Person>
        </b:NameList>
      </b:Author>
    </b:Author>
    <b:JournalName>CDK</b:JournalName>
    <b:Pages>654-657</b:Pages>
    <b:Volume>42</b:Volume>
    <b:Issue>9</b:Issue>
    <b:RefOrder>3</b:RefOrder>
  </b:Source>
  <b:Source>
    <b:Tag>RID12</b:Tag>
    <b:SourceType>Book</b:SourceType>
    <b:Guid>{57D52E51-F072-4778-8DE1-2BAC130767AA}</b:Guid>
    <b:Author>
      <b:Author>
        <b:Corporate>Ditjen P2PL</b:Corporate>
      </b:Author>
    </b:Author>
    <b:Title>Buku Pedoman Nasional Pemberantasan Penyakit Kusta, Cetakan XVIII</b:Title>
    <b:Year>2012</b:Year>
    <b:City>Jakarta</b:City>
    <b:Publisher>Kemenkes RI</b:Publisher>
    <b:Pages>1-138</b:Pages>
    <b:RefOrder>4</b:RefOrder>
  </b:Source>
  <b:Source>
    <b:Tag>Nov11</b:Tag>
    <b:SourceType>Report</b:SourceType>
    <b:Guid>{64F3C143-A11E-4B5A-947F-956B62684166}</b:Guid>
    <b:Title>Faktor yang Berhubungan dengan Kejadian Reaksi Kusta di Rumah Sakit kusta Sumberglagah Mojokerto</b:Title>
    <b:Year>2011</b:Year>
    <b:Author>
      <b:Author>
        <b:NameList>
          <b:Person>
            <b:Last>Ariyani</b:Last>
            <b:First>Noviana</b:First>
          </b:Person>
          <b:Person>
            <b:Last>Wahjuni</b:Last>
            <b:First>Chatarina</b:First>
            <b:Middle>Umbul</b:Middle>
          </b:Person>
        </b:NameList>
      </b:Author>
    </b:Author>
    <b:JournalName>ADLN Perpustakaan Universitas Airlangga</b:JournalName>
    <b:Volume>KK FKM 34</b:Volume>
    <b:Issue>11</b:Issue>
    <b:Publisher>FKM Universitas Airlangga</b:Publisher>
    <b:City>Surabaya</b:City>
    <b:RefOrder>5</b:RefOrder>
  </b:Source>
  <b:Source>
    <b:Tag>Phi15</b:Tag>
    <b:SourceType>JournalArticle</b:SourceType>
    <b:Guid>{B6202812-3AF0-4DE0-8F0D-9C7E8BD52CB0}</b:Guid>
    <b:Title>Four Key Determinants of Health - The Blum Model</b:Title>
    <b:Year>2015</b:Year>
    <b:Author>
      <b:Author>
        <b:NameList>
          <b:Person>
            <b:Last>Woodard</b:Last>
            <b:First>Phillip</b:First>
            <b:Middle>P.</b:Middle>
          </b:Person>
        </b:NameList>
      </b:Author>
    </b:Author>
    <b:Volume>2 September 2015</b:Volume>
    <b:RefOrder>6</b:RefOrder>
  </b:Source>
  <b:Source>
    <b:Tag>Moh15</b:Tag>
    <b:SourceType>Report</b:SourceType>
    <b:Guid>{51BBC1E5-E6EB-4FFB-AEA6-9E312FE5E59D}</b:Guid>
    <b:Author>
      <b:Author>
        <b:NameList>
          <b:Person>
            <b:Last>Udi</b:Last>
            <b:First>Mohammad</b:First>
            <b:Middle>Ali Mas</b:Middle>
          </b:Person>
          <b:Person>
            <b:Last>Soebono</b:Last>
            <b:First>Hardyanto</b:First>
          </b:Person>
          <b:Person>
            <b:Last>Kusnanto</b:Last>
            <b:First>Hari</b:First>
          </b:Person>
        </b:NameList>
      </b:Author>
    </b:Author>
    <b:Title>Faktor Risiko Kejadian Reaksi Kusta di Rumah Sakit Kusta Kediri</b:Title>
    <b:Year>2015</b:Year>
    <b:Publisher>Universitas Gadjah Mada</b:Publisher>
    <b:City>Yogyakarta</b:City>
    <b:RefOrder>7</b:RefOrder>
  </b:Source>
  <b:Source>
    <b:Tag>Jud01</b:Tag>
    <b:SourceType>Book</b:SourceType>
    <b:Guid>{B84B29D9-688D-4A08-ACBD-CFC5D929B876}</b:Guid>
    <b:Title>Stress dan Nutrisi</b:Title>
    <b:Year>2001</b:Year>
    <b:Author>
      <b:Author>
        <b:NameList>
          <b:Person>
            <b:Last>Swarth</b:Last>
            <b:First>Judith</b:First>
          </b:Person>
        </b:NameList>
      </b:Author>
    </b:Author>
    <b:City>Jakarta</b:City>
    <b:Publisher>Bumi Aksara</b:Publisher>
    <b:RefOrder>8</b:RefOrder>
  </b:Source>
  <b:Source>
    <b:Tag>Soe09</b:Tag>
    <b:SourceType>JournalArticle</b:SourceType>
    <b:Guid>{697615D4-1A00-409A-9279-1BA2A979F24D}</b:Guid>
    <b:Author>
      <b:Author>
        <b:NameList>
          <b:Person>
            <b:Last>Soedarjatmi</b:Last>
          </b:Person>
        </b:NameList>
      </b:Author>
    </b:Author>
    <b:Title>Faktor-faktor yang melatarbelakangi persepsi penderita terhadap Stigma penyakit Kusta</b:Title>
    <b:JournalName>Jurnal Promosi Kesehatan Indonesia</b:JournalName>
    <b:Year>2009</b:Year>
    <b:Volume>Vol. 4</b:Volume>
    <b:Issue>No. 1</b:Issue>
    <b:RefOrder>9</b:RefOrder>
  </b:Source>
  <b:Source>
    <b:Tag>Bar94</b:Tag>
    <b:SourceType>Book</b:SourceType>
    <b:Guid>{CED2D54D-42EA-4194-BD25-F1489F5C30B8}</b:Guid>
    <b:Author>
      <b:Author>
        <b:NameList>
          <b:Person>
            <b:Last>Smet</b:Last>
            <b:First>Bart</b:First>
          </b:Person>
        </b:NameList>
      </b:Author>
    </b:Author>
    <b:Title>Psikologi Kesehatan</b:Title>
    <b:Year>1994</b:Year>
    <b:City>Jakarta</b:City>
    <b:Publisher>Gramedia</b:Publisher>
    <b:RefOrder>10</b:RefOrder>
  </b:Source>
  <b:Source>
    <b:Tag>Neh13</b:Tag>
    <b:SourceType>JournalArticle</b:SourceType>
    <b:Guid>{0E5859C7-8E70-45F7-AC7E-B96BA56BDE25}</b:Guid>
    <b:Author>
      <b:Author>
        <b:NameList>
          <b:Person>
            <b:Last>Sharma</b:Last>
            <b:First>Neha</b:First>
          </b:Person>
          <b:Person>
            <b:Last>Patel</b:Last>
            <b:First>Neela</b:First>
            <b:Middle>M.</b:Middle>
          </b:Person>
          <b:Person>
            <b:Last>Mahakal</b:Last>
            <b:First>Nirali</b:First>
          </b:Person>
        </b:NameList>
      </b:Author>
    </b:Author>
    <b:Title>Lepra Reactions-A Clinical and Histopathological Study</b:Title>
    <b:JournalName>International Journal of Scientific Research</b:JournalName>
    <b:Year>2013</b:Year>
    <b:Pages>185-186</b:Pages>
    <b:Volume>Volume 2</b:Volume>
    <b:Issue>Issue 1</b:Issue>
    <b:RefOrder>11</b:RefOrder>
  </b:Source>
  <b:Source>
    <b:Tag>Sch94</b:Tag>
    <b:SourceType>JournalArticle</b:SourceType>
    <b:Guid>{BA623D37-A872-4C12-9090-A709E16960B4}</b:Guid>
    <b:Title>Epidemiologic Characteristics of Leprosy Reactions</b:Title>
    <b:Year>1994</b:Year>
    <b:Pages>559-565</b:Pages>
    <b:Author>
      <b:Author>
        <b:NameList>
          <b:Person>
            <b:Last>Schollard</b:Last>
            <b:First>D.M.</b:First>
          </b:Person>
          <b:Person>
            <b:Last>T.</b:Last>
            <b:First>Smith</b:First>
          </b:Person>
          <b:Person>
            <b:Last>L.</b:Last>
            <b:First>Bhoopat</b:First>
          </b:Person>
          <b:Person>
            <b:Last>C.</b:Last>
            <b:First>Theetranont</b:First>
          </b:Person>
          <b:Person>
            <b:Last>S.</b:Last>
            <b:First>Rangdaeng</b:First>
          </b:Person>
          <b:Person>
            <b:Last>M.</b:Last>
            <b:First>Morens</b:First>
            <b:Middle>D.</b:Middle>
          </b:Person>
        </b:NameList>
      </b:Author>
    </b:Author>
    <b:JournalName>International Journal of Leprosy</b:JournalName>
    <b:Volume>Volume 64</b:Volume>
    <b:Issue>Number 2</b:Issue>
    <b:RefOrder>12</b:RefOrder>
  </b:Source>
  <b:Source>
    <b:Tag>Pet96</b:Tag>
    <b:SourceType>Book</b:SourceType>
    <b:Guid>{6555A717-F7A0-4277-A7C4-BBE40DFA5245}</b:Guid>
    <b:Title>The Contemporary English-Indonesia Dictionary</b:Title>
    <b:Year>1996</b:Year>
    <b:Author>
      <b:Author>
        <b:NameList>
          <b:Person>
            <b:Last>Salim</b:Last>
            <b:First>Peter</b:First>
          </b:Person>
        </b:NameList>
      </b:Author>
    </b:Author>
    <b:City>Jakarta</b:City>
    <b:Publisher>Modern English Press</b:Publisher>
    <b:Edition>Seven Edition</b:Edition>
    <b:RefOrder>13</b:RefOrder>
  </b:Source>
  <b:Source>
    <b:Tag>Bri04</b:Tag>
    <b:SourceType>JournalArticle</b:SourceType>
    <b:Guid>{7D056815-8C1C-4ADA-86A7-B71224BE225E}</b:Guid>
    <b:Author>
      <b:Author>
        <b:NameList>
          <b:Person>
            <b:Last>Ranque</b:Last>
            <b:First>Brigitte</b:First>
          </b:Person>
          <b:Person>
            <b:Last>V.N</b:Last>
            <b:First>Thuc</b:First>
          </b:Person>
          <b:Person>
            <b:Last>H.V</b:Last>
            <b:First>Thai</b:First>
          </b:Person>
          <b:Person>
            <b:Last>T.N</b:Last>
            <b:First>Huong</b:First>
          </b:Person>
          <b:Person>
            <b:Last>N.N</b:Last>
            <b:First>Ba</b:First>
          </b:Person>
          <b:Person>
            <b:Last>X.P</b:Last>
            <b:First>Khoa</b:First>
          </b:Person>
          <b:Person>
            <b:Last>E</b:Last>
            <b:First>Schurr</b:First>
          </b:Person>
        </b:NameList>
      </b:Author>
    </b:Author>
    <b:Title>Age is an Important Risk Faktor for Onset and sequele of Reversal Reactions in Vietnamese Patients with Leprosy</b:Title>
    <b:Year>2004</b:Year>
    <b:Pages>33-39</b:Pages>
    <b:RefOrder>14</b:RefOrder>
  </b:Source>
  <b:Source>
    <b:Tag>Pra08</b:Tag>
    <b:SourceType>Report</b:SourceType>
    <b:Guid>{C975382C-B92A-4924-9C7D-B742BF23BCE2}</b:Guid>
    <b:Title>Faktor-Faktor Risiko yang Berpengaruh terhadap terjadinya Reaksi Kusta</b:Title>
    <b:Year>2008</b:Year>
    <b:City>Semarang</b:City>
    <b:Publisher>Magister Epidemiologi, Program Pascasarjana, Universitas Diponegoro</b:Publisher>
    <b:Author>
      <b:Author>
        <b:NameList>
          <b:Person>
            <b:Last>Prawoto</b:Last>
          </b:Person>
        </b:NameList>
      </b:Author>
    </b:Author>
    <b:RefOrder>15</b:RefOrder>
  </b:Source>
  <b:Source>
    <b:Tag>Pag03</b:Tag>
    <b:SourceType>Report</b:SourceType>
    <b:Guid>{E7400C81-1119-4124-B7E1-1CF543ECE7F7}</b:Guid>
    <b:Author>
      <b:Author>
        <b:NameList>
          <b:Person>
            <b:Last>Pagolori</b:Last>
          </b:Person>
        </b:NameList>
      </b:Author>
    </b:Author>
    <b:Title>Analisis Faktor Risiko Reaksi sesudah Pengobatan MDT pada penderita Kusta di Kabupaten Gowa tahun 2002</b:Title>
    <b:JournalName>FKM Unhas</b:JournalName>
    <b:Year>2003</b:Year>
    <b:Pages>1-2</b:Pages>
    <b:Publisher>FKM Universitas Hasanudin</b:Publisher>
    <b:City>Makasar</b:City>
    <b:RefOrder>16</b:RefOrder>
  </b:Source>
  <b:Source>
    <b:Tag>Jos13</b:Tag>
    <b:SourceType>JournalArticle</b:SourceType>
    <b:Guid>{1723461B-0D5E-4772-B93C-AEF7B947E00C}</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Person>
            <b:Last>deSouza</b:Last>
            <b:First>Soraya</b:First>
          </b:Person>
          <b:Person>
            <b:Last>Oliveira</b:Last>
            <b:First>Chantre</b:First>
          </b:Person>
          <b:Person>
            <b:Last>Sales</b:Last>
            <b:First>Anna</b:First>
            <b:Middle>Maria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17</b:RefOrder>
  </b:Source>
  <b:Source>
    <b:Tag>Ril12</b:Tag>
    <b:SourceType>Report</b:SourceType>
    <b:Guid>{563DE0E5-6E3C-46ED-80B9-0316E0508772}</b:Guid>
    <b:Title>Gambaran Persepsi Penderita tentang Penyakit Kusta dan Dukungan Keluarga pada Penderita Kusta di Kota Manado</b:Title>
    <b:Year>2012</b:Year>
    <b:City>Manado</b:City>
    <b:Publisher>FKM Universitas Sam Ratulangi</b:Publisher>
    <b:Author>
      <b:Author>
        <b:NameList>
          <b:Person>
            <b:Last>Mongi</b:Last>
            <b:First>Rilauni</b:First>
            <b:Middle>Angelina</b:Middle>
          </b:Person>
        </b:NameList>
      </b:Author>
    </b:Author>
    <b:RefOrder>18</b:RefOrder>
  </b:Source>
  <b:Source>
    <b:Tag>Avi15</b:Tag>
    <b:SourceType>JournalArticle</b:SourceType>
    <b:Guid>{03181CE5-604C-451F-9E24-254E08F28DD5}</b:Guid>
    <b:Title>A clinicodemographic study of lepra reaction in patients attending dermatology department of a tertiary care hospital in Eastern India</b:Title>
    <b:Year>2015</b:Year>
    <b:Author>
      <b:Author>
        <b:NameList>
          <b:Person>
            <b:Last>Mondal</b:Last>
            <b:First>Avijit</b:First>
          </b:Person>
          <b:Person>
            <b:Last>Kumar</b:Last>
            <b:First>Piyush</b:First>
          </b:Person>
          <b:Person>
            <b:Last>Dash K</b:Last>
            <b:First>Nilay</b:First>
          </b:Person>
          <b:Person>
            <b:Last>Datta K</b:Last>
            <b:First>Pijush</b:First>
          </b:Person>
        </b:NameList>
      </b:Author>
    </b:Author>
    <b:JournalName>Journal of Pakistan Association of Dermatologists</b:JournalName>
    <b:Pages>252-258</b:Pages>
    <b:Volume>25</b:Volume>
    <b:Issue>4</b:Issue>
    <b:RefOrder>19</b:RefOrder>
  </b:Source>
  <b:Source>
    <b:Tag>GMa08</b:Tag>
    <b:SourceType>JournalArticle</b:SourceType>
    <b:Guid>{6C5E5346-F5D8-440D-A723-D964FF311DEA}</b:Guid>
    <b:Author>
      <b:Author>
        <b:NameList>
          <b:Person>
            <b:Last>Mastrangelo</b:Last>
            <b:First>G.</b:First>
          </b:Person>
          <b:Person>
            <b:Last>Marcer</b:Last>
            <b:First>G.</b:First>
          </b:Person>
          <b:Person>
            <b:Last>Cegolon</b:Last>
            <b:First>L.</b:First>
          </b:Person>
          <b:Person>
            <b:Last>Buja</b:Last>
            <b:First>A.</b:First>
          </b:Person>
          <b:Person>
            <b:Last>Fadda</b:Last>
            <b:First>E.</b:First>
          </b:Person>
          <b:Person>
            <b:Last>Scoizzato</b:Last>
            <b:First>L.</b:First>
          </b:Person>
          <b:Person>
            <b:Last>Pavanello</b:Last>
            <b:First>S.</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20</b:RefOrder>
  </b:Source>
  <b:Source>
    <b:Tag>Fra15</b:Tag>
    <b:SourceType>BookSection</b:SourceType>
    <b:Guid>{F2E68A4A-251D-4BEE-BFB6-A411CDCD2176}</b:Guid>
    <b:Title>Leprosy and Autoimmunity</b:Title>
    <b:Year>2015</b:Year>
    <b:City>Brazil</b:City>
    <b:Publisher>Elsevier B.V.</b:Publisher>
    <b:Author>
      <b:Author>
        <b:NameList>
          <b:Person>
            <b:Last>Machado</b:Last>
            <b:First>Francinne</b:First>
            <b:Middle>Ribeiro</b:Middle>
          </b:Person>
          <b:Person>
            <b:Last>Shoenfeld</b:Last>
            <b:First>Yehuda</b:First>
          </b:Person>
        </b:NameList>
      </b:Author>
    </b:Author>
    <b:BookTitle>Infection and Autoimmunity</b:BookTitle>
    <b:Pages>583-597</b:Pages>
    <b:RefOrder>21</b:RefOrder>
  </b:Source>
  <b:Source>
    <b:Tag>Kum04</b:Tag>
    <b:SourceType>JournalArticle</b:SourceType>
    <b:Guid>{00A8A104-7699-4987-8893-69AF15CF603C}</b:Guid>
    <b:Author>
      <b:Author>
        <b:NameList>
          <b:Person>
            <b:Last>Kumar</b:Last>
          </b:Person>
          <b:Person>
            <b:Last>Bhushan</b:Last>
          </b:Person>
          <b:Person>
            <b:Last>Dogra</b:Last>
          </b:Person>
          <b:Person>
            <b:Last>Sunil</b:Last>
          </b:Person>
          <b:Person>
            <b:Last>Kaur</b:Last>
          </b:Person>
          <b:Person>
            <b:Last>Inderjeet</b:Last>
          </b:Person>
        </b:NameList>
      </b:Author>
    </b:Author>
    <b:Title>Epidemiological Characteristic of Leprosy Reactions : 15 Year Experience From Nort India</b:Title>
    <b:Year>2004</b:Year>
    <b:Pages>1-2</b:Pages>
    <b:RefOrder>22</b:RefOrder>
  </b:Source>
  <b:Source>
    <b:Tag>Tri15</b:Tag>
    <b:SourceType>Report</b:SourceType>
    <b:Guid>{17C9F079-953E-40EA-8015-2768B3CB1021}</b:Guid>
    <b:Title>Jawa Timur Kantong Kusta di Indonesia</b:Title>
    <b:Year>2015</b:Year>
    <b:Author>
      <b:Author>
        <b:NameList>
          <b:Person>
            <b:Last>Julan</b:Last>
            <b:First>Tritus</b:First>
          </b:Person>
        </b:NameList>
      </b:Author>
    </b:Author>
    <b:Publisher>Koran Sindo, Rabu, 28 Januari 2015</b:Publisher>
    <b:City>Jakarta</b:City>
    <b:RefOrder>23</b:RefOrder>
  </b:Source>
  <b:Source>
    <b:Tag>Qor14</b:Tag>
    <b:SourceType>Report</b:SourceType>
    <b:Guid>{1C5DF971-7B11-4C7B-900F-7DEFE901B475}</b:Guid>
    <b:Title>Kejadian Reaksi Kusta di Puskesmas Kota Pontianak</b:Title>
    <b:Year>2014</b:Year>
    <b:Author>
      <b:Author>
        <b:NameList>
          <b:Person>
            <b:Last>Irsan</b:Last>
            <b:First>Qory</b:First>
          </b:Person>
          <b:Person>
            <b:Last>Abdurrachman</b:Last>
            <b:First>Buchary</b:First>
          </b:Person>
          <b:Person>
            <b:Last>Raharjo</b:Last>
            <b:First>Widi</b:First>
          </b:Person>
        </b:NameList>
      </b:Author>
    </b:Author>
    <b:Publisher>FK Universitas Tanjungpura</b:Publisher>
    <b:City>Pontianak</b:City>
    <b:RefOrder>24</b:RefOrder>
  </b:Source>
  <b:Source>
    <b:Tag>Pro11</b:Tag>
    <b:SourceType>Book</b:SourceType>
    <b:Guid>{F6F7F10A-7695-4C3C-A7BF-9FC842336096}</b:Guid>
    <b:Title>Metodologi Riset Bisnis dan Kesehatan</b:Title>
    <b:Year>2011</b:Year>
    <b:Publisher>PT. Grafika Wangi Kalimantan</b:Publisher>
    <b:City>Banjarmasin, Kalimantan</b:City>
    <b:Author>
      <b:Author>
        <b:NameList>
          <b:Person>
            <b:Last>Djohan</b:Last>
          </b:Person>
          <b:Person>
            <b:Last>Supriyanto</b:Last>
            <b:First>Stefanus</b:First>
          </b:Person>
          <b:Person>
            <b:Last>J.</b:Last>
            <b:First>dan</b:First>
            <b:Middle>A.</b:Middle>
          </b:Person>
        </b:NameList>
      </b:Author>
    </b:Author>
    <b:Edition>Banjarmasin Post Group</b:Edition>
    <b:RefOrder>25</b:RefOrder>
  </b:Source>
  <b:Source>
    <b:Tag>Din15</b:Tag>
    <b:SourceType>Book</b:SourceType>
    <b:Guid>{8C34CD15-6429-41FE-9894-DC393EBE9B71}</b:Guid>
    <b:Title>Profil Kesehatan Provinsi Jawa Timur 2014</b:Title>
    <b:Year>2015</b:Year>
    <b:Author>
      <b:Author>
        <b:NameList>
          <b:Person>
            <b:Last>DinkesProvinsiJatim</b:Last>
          </b:Person>
        </b:NameList>
      </b:Author>
    </b:Author>
    <b:City>Surabaya</b:City>
    <b:Publisher>Dinas Kesehatan Provinsi Jawa Timur</b:Publisher>
    <b:RefOrder>26</b:RefOrder>
  </b:Source>
  <b:Source>
    <b:Tag>Tri03</b:Tag>
    <b:SourceType>Book</b:SourceType>
    <b:Guid>{A3B4097A-B63F-430C-BCD4-5B5648D51C32}</b:Guid>
    <b:Title>Psikologi Sosial</b:Title>
    <b:Year>2003</b:Year>
    <b:Author>
      <b:Author>
        <b:NameList>
          <b:Person>
            <b:Last>Dayakisni</b:Last>
            <b:First>Tri</b:First>
          </b:Person>
          <b:Person>
            <b:Last>Hudaniah</b:Last>
          </b:Person>
        </b:NameList>
      </b:Author>
    </b:Author>
    <b:City>Malang</b:City>
    <b:Publisher>UMM-Press</b:Publisher>
    <b:Edition>Edisi Revisi</b:Edition>
    <b:RefOrder>27</b:RefOrder>
  </b:Source>
  <b:Source>
    <b:Tag>Chr05</b:Tag>
    <b:SourceType>Book</b:SourceType>
    <b:Guid>{914B1BD6-65A4-43D4-8374-C388C44337EF}</b:Guid>
    <b:Title>Jinakkan Stress</b:Title>
    <b:Year>2005</b:Year>
    <b:Author>
      <b:Author>
        <b:NameList>
          <b:Person>
            <b:Last>Christian</b:Last>
          </b:Person>
        </b:NameList>
      </b:Author>
    </b:Author>
    <b:City>Bandung</b:City>
    <b:Publisher>Nexx Media</b:Publisher>
    <b:RefOrder>28</b:RefOrder>
  </b:Source>
  <b:Source>
    <b:Tag>Van94</b:Tag>
    <b:SourceType>JournalArticle</b:SourceType>
    <b:Guid>{AF06C761-1804-4E77-AB52-A2E7B95EB811}</b:Guid>
    <b:Author>
      <b:Author>
        <b:NameList>
          <b:Person>
            <b:Last>Brakel</b:Last>
            <b:First>Van</b:First>
            <b:Middle>W.H.</b:Middle>
          </b:Person>
          <b:Person>
            <b:Last>Khawas</b:Last>
            <b:First>I.B.</b:First>
          </b:Person>
          <b:Person>
            <b:Last>Lucas</b:Last>
            <b:First>S.B.</b:First>
          </b:Person>
        </b:NameList>
      </b:Author>
    </b:Author>
    <b:Title>Reaction in Leprosy : An Epidemiological Study of Patients in Nepal</b:Title>
    <b:JournalName>Lepr. Rev</b:JournalName>
    <b:Year>1994</b:Year>
    <b:Pages>190-193</b:Pages>
    <b:Volume>65</b:Volume>
    <b:RefOrder>29</b:RefOrder>
  </b:Source>
  <b:Source>
    <b:Tag>Blu83</b:Tag>
    <b:SourceType>Book</b:SourceType>
    <b:Guid>{48589762-B3EF-41E4-AF90-557E9A1663C0}</b:Guid>
    <b:Author>
      <b:Author>
        <b:NameList>
          <b:Person>
            <b:Last>Blum</b:Last>
            <b:First>Hendrik</b:First>
            <b:Middle>L.</b:Middle>
          </b:Person>
        </b:NameList>
      </b:Author>
    </b:Author>
    <b:Title>Expanding Health Horizon : From a General Systems Concept of Health to a National Health Policy</b:Title>
    <b:Year>1983</b:Year>
    <b:City>Oakland, California</b:City>
    <b:Publisher>Third Party Publishing Company</b:Publisher>
    <b:RefOrder>30</b:RefOrder>
  </b:Source>
  <b:Source>
    <b:Tag>Dou13</b:Tag>
    <b:SourceType>JournalArticle</b:SourceType>
    <b:Guid>{7A8A9DD7-98F2-4892-A415-85BBFAEA3F69}</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Person>
            <b:Last>da Costa Vieira</b:Last>
            <b:First>Adeilson</b:First>
          </b:Person>
          <b:Person>
            <b:Last>Goncalves Aparecida</b:Last>
            <b:First>Maria</b:First>
          </b:Person>
          <b:Person>
            <b:Last>Goulart Maria Bernardes</b:Last>
            <b:First>Isabela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31</b:RefOrder>
  </b:Source>
  <b:Source>
    <b:Tag>Bip13</b:Tag>
    <b:SourceType>JournalArticle</b:SourceType>
    <b:Guid>{65E3665D-7488-44BD-9D88-6357CEE7F05D}</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Person>
            <b:Last>Ggyanwali</b:Last>
            <b:First>Kapil</b:First>
          </b:Person>
          <b:Person>
            <b:Last>Chapman S</b:Last>
            <b:First>Robert</b:First>
          </b:Person>
        </b:NameList>
      </b:Author>
    </b:Author>
    <b:JournalName>JMMIHS</b:JournalName>
    <b:Pages>3-11</b:Pages>
    <b:Volume>Volume 1</b:Volume>
    <b:Issue>Issue 2</b:Issue>
    <b:RefOrder>32</b:RefOrder>
  </b:Source>
  <b:Source>
    <b:Tag>Dit12</b:Tag>
    <b:SourceType>Book</b:SourceType>
    <b:Guid>{F9AF260C-E0F6-4232-97C3-945762CFEF8B}</b:Guid>
    <b:Author>
      <b:Author>
        <b:Corporate>Pusat Pelatihan Kusta Nasional</b:Corporate>
      </b:Author>
    </b:Author>
    <b:Title>Modul Epidemiologi dan Program Pemberantasan Penyakit Kusta</b:Title>
    <b:Year>2012</b:Year>
    <b:City>Makasar</b:City>
    <b:Publisher>Kemenkes RI</b:Publisher>
    <b:RefOrder>33</b:RefOrder>
  </b:Source>
  <b:Source>
    <b:Tag>Placeholder4</b:Tag>
    <b:SourceType>JournalArticle</b:SourceType>
    <b:Guid>{8723C0DD-F10B-4871-9317-24AD0558FE44}</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NameList>
      </b:Author>
    </b:Author>
    <b:JournalName>JMMIHS</b:JournalName>
    <b:Pages>3-11</b:Pages>
    <b:Volume>Volume 1</b:Volume>
    <b:Issue>Issue 2</b:Issue>
    <b:RefOrder>34</b:RefOrder>
  </b:Source>
  <b:Source>
    <b:Tag>Placeholder5</b:Tag>
    <b:SourceType>Book</b:SourceType>
    <b:Guid>{A2494256-DB95-4DE9-8BF8-D2B0C74ED2FA}</b:Guid>
    <b:Title>Metodologi Riset Bisnis dan Kesehatan</b:Title>
    <b:Year>2011</b:Year>
    <b:Publisher>PT. Grafika Wangi Kalimantan</b:Publisher>
    <b:City>Banjarmasin, Kalimantan</b:City>
    <b:Author>
      <b:Author>
        <b:NameList>
          <b:Person>
            <b:Last>Supriyanto</b:Last>
            <b:First>Stefanus</b:First>
          </b:Person>
          <b:Person>
            <b:Last>Djohan</b:Last>
            <b:First>A.</b:First>
            <b:Middle>J.</b:Middle>
          </b:Person>
        </b:NameList>
      </b:Author>
    </b:Author>
    <b:Edition>Banjarmasin Post Group</b:Edition>
    <b:RefOrder>35</b:RefOrder>
  </b:Source>
  <b:Source>
    <b:Tag>Placeholder6</b:Tag>
    <b:SourceType>JournalArticle</b:SourceType>
    <b:Guid>{571A7E08-4AC8-4DE3-AFDE-E871CE5407C0}</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36</b:RefOrder>
  </b:Source>
  <b:Source>
    <b:Tag>Placeholder7</b:Tag>
    <b:SourceType>JournalArticle</b:SourceType>
    <b:Guid>{12A4CEC2-4426-432F-9F59-1AAAEB306E4F}</b:Guid>
    <b:Author>
      <b:Author>
        <b:NameList>
          <b:Person>
            <b:Last>Kumar</b:Last>
          </b:Person>
          <b:Person>
            <b:Last>Bhushan</b:Last>
          </b:Person>
          <b:Person>
            <b:Last>Dogra</b:Last>
          </b:Person>
          <b:Person>
            <b:Last>Sunil</b:Last>
          </b:Person>
        </b:NameList>
      </b:Author>
    </b:Author>
    <b:Title>Epidemiological Characteristic of Leprosy Reactions : 15 Year Experience From Nort India</b:Title>
    <b:Year>2004</b:Year>
    <b:Pages>1-2</b:Pages>
    <b:RefOrder>37</b:RefOrder>
  </b:Source>
  <b:Source>
    <b:Tag>Placeholder8</b:Tag>
    <b:SourceType>JournalArticle</b:SourceType>
    <b:Guid>{9B83D95F-FA6D-4B31-BA60-CE83CABCDFE2}</b:Guid>
    <b:Author>
      <b:Author>
        <b:NameList>
          <b:Person>
            <b:Last>Mastrangelo</b:Last>
            <b:First>G.</b:First>
          </b:Person>
          <b:Person>
            <b:Last>Marcer</b:Last>
            <b:First>G.</b:First>
          </b:Person>
          <b:Person>
            <b:Last>Cegolon</b:Last>
            <b:First>L.</b:First>
          </b:Person>
          <b:Person>
            <b:Last>Buja</b:Last>
            <b:First>A.</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38</b:RefOrder>
  </b:Source>
  <b:Source>
    <b:Tag>Placeholder9</b:Tag>
    <b:SourceType>JournalArticle</b:SourceType>
    <b:Guid>{38DF34B7-9E44-4454-9D61-840601A4AF05}</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39</b:RefOrder>
  </b:Source>
  <b:Source>
    <b:Tag>Placeholder10</b:Tag>
    <b:SourceType>JournalArticle</b:SourceType>
    <b:Guid>{FF558197-A449-460F-99BC-49A94359FC2C}</b:Guid>
    <b:Author>
      <b:Author>
        <b:NameList>
          <b:Person>
            <b:Last>Ranque</b:Last>
            <b:First>Brigitte</b:First>
          </b:Person>
          <b:Person>
            <b:Last>Thuc</b:Last>
            <b:First>V.N.</b:First>
          </b:Person>
          <b:Person>
            <b:Last>Thai</b:Last>
            <b:First>H.N.</b:First>
          </b:Person>
          <b:Person>
            <b:Last>Huong</b:Last>
            <b:First>T.N.</b:First>
          </b:Person>
        </b:NameList>
      </b:Author>
    </b:Author>
    <b:Title>Age is an Important Risk Faktor for Onset and sequele of Reversal Reactions in Vietnamese Patients with Leprosy</b:Title>
    <b:Year>2004</b:Year>
    <b:Pages>33-39</b:Pages>
    <b:RefOrder>40</b:RefOrder>
  </b:Source>
  <b:Source>
    <b:Tag>Placeholder11</b:Tag>
    <b:SourceType>JournalArticle</b:SourceType>
    <b:Guid>{F7ACCF5C-076B-45DC-B1A2-3211FDB635BE}</b:Guid>
    <b:Title>Epidemiologic Characteristics of Leprosy Reactions</b:Title>
    <b:Year>1994</b:Year>
    <b:Pages>559-565</b:Pages>
    <b:Author>
      <b:Author>
        <b:NameList>
          <b:Person>
            <b:Last>Schollard</b:Last>
            <b:First>D.M.</b:First>
          </b:Person>
          <b:Person>
            <b:Last>Smith</b:Last>
            <b:First>T.</b:First>
          </b:Person>
          <b:Person>
            <b:Last>Bhoopat</b:Last>
            <b:First>L.</b:First>
          </b:Person>
          <b:Person>
            <b:Last>Theetranont</b:Last>
            <b:First>C.</b:First>
          </b:Person>
        </b:NameList>
      </b:Author>
    </b:Author>
    <b:JournalName>International Journal of Leprosy</b:JournalName>
    <b:Volume>Volume 64</b:Volume>
    <b:Issue>Number 2</b:Issue>
    <b:RefOrder>41</b:RefOrder>
  </b:Source>
  <b:Source>
    <b:Tag>Ais12</b:Tag>
    <b:SourceType>JournalArticle</b:SourceType>
    <b:Guid>{633E718A-93C9-4B1F-AF1C-B0D2965317F9}</b:Guid>
    <b:Title>Hubungan Umur, Jenis Kelamin, dan Hipertensi dengan Kejadian Stroke</b:Title>
    <b:Year>2016</b:Year>
    <b:Author>
      <b:Author>
        <b:NameList>
          <b:Person>
            <b:Last>Sofyan</b:Last>
            <b:First>Aisyah</b:First>
            <b:Middle>Muhrini</b:Middle>
          </b:Person>
        </b:NameList>
      </b:Author>
    </b:Author>
    <b:Pages>24</b:Pages>
    <b:LCID>id-ID</b:LCID>
    <b:RefOrder>2</b:RefOrder>
  </b:Source>
  <b:Source>
    <b:Tag>Iva16</b:Tag>
    <b:SourceType>Book</b:SourceType>
    <b:Guid>{3A1D78AD-4E6B-4128-A74A-B74DB702E600}</b:Guid>
    <b:Title>Stroke In Asia</b:Title>
    <b:Year>2016</b:Year>
    <b:Author>
      <b:Author>
        <b:NameList>
          <b:Person>
            <b:Last>Dewi</b:Last>
            <b:First>Ivana</b:First>
            <b:Middle>Purnama</b:Middle>
          </b:Person>
        </b:NameList>
      </b:Author>
    </b:Author>
    <b:City>Jogyakarta</b:City>
    <b:Publisher>John Wiley &amp; Sons Australia, Ltd</b:Publisher>
    <b:RefOrder>3</b:RefOrder>
  </b:Source>
  <b:Source>
    <b:Tag>Kem18</b:Tag>
    <b:SourceType>ArticleInAPeriodical</b:SourceType>
    <b:Guid>{AEBD80FF-E81B-4571-9A10-8E3FAE9DAEFD}</b:Guid>
    <b:Title>Potret Sehat Indonesia dari Riskesdas 2018</b:Title>
    <b:Year>2018</b:Year>
    <b:Author>
      <b:Author>
        <b:NameList>
          <b:Person>
            <b:Last>Kemenkes</b:Last>
          </b:Person>
        </b:NameList>
      </b:Author>
    </b:Author>
    <b:Month>November</b:Month>
    <b:Day>2</b:Day>
    <b:RefOrder>4</b:RefOrder>
  </b:Source>
  <b:Source>
    <b:Tag>San19</b:Tag>
    <b:SourceType>JournalArticle</b:SourceType>
    <b:Guid>{032D2109-AFC5-48E5-B06B-EDC7CDBBA546}</b:Guid>
    <b:Author>
      <b:Author>
        <b:NameList>
          <b:Person>
            <b:Last>Melinda</b:Last>
            <b:First>Sanes</b:First>
          </b:Person>
        </b:NameList>
      </b:Author>
    </b:Author>
    <b:Title>Identifikasi Hipertensi dengan Risiko Kejadian Stroke</b:Title>
    <b:JournalName>Jurnal Kesehatan</b:JournalName>
    <b:Year>2019</b:Year>
    <b:RefOrder>15</b:RefOrder>
  </b:Source>
</b:Sources>
</file>

<file path=customXml/itemProps1.xml><?xml version="1.0" encoding="utf-8"?>
<ds:datastoreItem xmlns:ds="http://schemas.openxmlformats.org/officeDocument/2006/customXml" ds:itemID="{D6DD3CF3-1CBC-474A-84DE-04F3B24C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3687</Words>
  <Characters>21019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24657</CharactersWithSpaces>
  <SharedDoc>false</SharedDoc>
  <HLinks>
    <vt:vector size="264" baseType="variant">
      <vt:variant>
        <vt:i4>6946874</vt:i4>
      </vt:variant>
      <vt:variant>
        <vt:i4>351</vt:i4>
      </vt:variant>
      <vt:variant>
        <vt:i4>0</vt:i4>
      </vt:variant>
      <vt:variant>
        <vt:i4>5</vt:i4>
      </vt:variant>
      <vt:variant>
        <vt:lpwstr>http://www.csp.org.uk/</vt:lpwstr>
      </vt:variant>
      <vt:variant>
        <vt:lpwstr/>
      </vt:variant>
      <vt:variant>
        <vt:i4>2359405</vt:i4>
      </vt:variant>
      <vt:variant>
        <vt:i4>348</vt:i4>
      </vt:variant>
      <vt:variant>
        <vt:i4>0</vt:i4>
      </vt:variant>
      <vt:variant>
        <vt:i4>5</vt:i4>
      </vt:variant>
      <vt:variant>
        <vt:lpwstr>http://www.iosrjournal.org/</vt:lpwstr>
      </vt:variant>
      <vt:variant>
        <vt:lpwstr/>
      </vt:variant>
      <vt:variant>
        <vt:i4>4784219</vt:i4>
      </vt:variant>
      <vt:variant>
        <vt:i4>345</vt:i4>
      </vt:variant>
      <vt:variant>
        <vt:i4>0</vt:i4>
      </vt:variant>
      <vt:variant>
        <vt:i4>5</vt:i4>
      </vt:variant>
      <vt:variant>
        <vt:lpwstr>http://dx.doi.org/10.1186/1471-2393-10-10</vt:lpwstr>
      </vt:variant>
      <vt:variant>
        <vt:lpwstr/>
      </vt:variant>
      <vt:variant>
        <vt:i4>7733352</vt:i4>
      </vt:variant>
      <vt:variant>
        <vt:i4>342</vt:i4>
      </vt:variant>
      <vt:variant>
        <vt:i4>0</vt:i4>
      </vt:variant>
      <vt:variant>
        <vt:i4>5</vt:i4>
      </vt:variant>
      <vt:variant>
        <vt:lpwstr>http://www.ncbi.nlm.nih.gov/pubmed.Tanggal 20 Oktober 2014</vt:lpwstr>
      </vt:variant>
      <vt:variant>
        <vt:lpwstr/>
      </vt:variant>
      <vt:variant>
        <vt:i4>2359405</vt:i4>
      </vt:variant>
      <vt:variant>
        <vt:i4>339</vt:i4>
      </vt:variant>
      <vt:variant>
        <vt:i4>0</vt:i4>
      </vt:variant>
      <vt:variant>
        <vt:i4>5</vt:i4>
      </vt:variant>
      <vt:variant>
        <vt:lpwstr>http://www.iosrjournal.org/</vt:lpwstr>
      </vt:variant>
      <vt:variant>
        <vt:lpwstr/>
      </vt:variant>
      <vt:variant>
        <vt:i4>7208970</vt:i4>
      </vt:variant>
      <vt:variant>
        <vt:i4>336</vt:i4>
      </vt:variant>
      <vt:variant>
        <vt:i4>0</vt:i4>
      </vt:variant>
      <vt:variant>
        <vt:i4>5</vt:i4>
      </vt:variant>
      <vt:variant>
        <vt:lpwstr>mailto:ida.ifhe@gmail.com</vt:lpwstr>
      </vt:variant>
      <vt:variant>
        <vt:lpwstr/>
      </vt:variant>
      <vt:variant>
        <vt:i4>7012473</vt:i4>
      </vt:variant>
      <vt:variant>
        <vt:i4>333</vt:i4>
      </vt:variant>
      <vt:variant>
        <vt:i4>0</vt:i4>
      </vt:variant>
      <vt:variant>
        <vt:i4>5</vt:i4>
      </vt:variant>
      <vt:variant>
        <vt:lpwstr>http://search.proquest.com.ezproxy.ugm.ac.id/pubidlinkhandler/sng/pubtitle/PLoS+One/$N/1436336/PagePdf/1718547238/fulltextPDF/2F7784FFC211454BPQ/28?accountid=13771</vt:lpwstr>
      </vt:variant>
      <vt:variant>
        <vt:lpwstr/>
      </vt:variant>
      <vt:variant>
        <vt:i4>8323113</vt:i4>
      </vt:variant>
      <vt:variant>
        <vt:i4>330</vt:i4>
      </vt:variant>
      <vt:variant>
        <vt:i4>0</vt:i4>
      </vt:variant>
      <vt:variant>
        <vt:i4>5</vt:i4>
      </vt:variant>
      <vt:variant>
        <vt:lpwstr>http://search.proquest.com.ezproxy.ugm.ac.id/indexinglinkhandler/sng/au/Chou,+Guixin/$N?accountid=13771</vt:lpwstr>
      </vt:variant>
      <vt:variant>
        <vt:lpwstr/>
      </vt:variant>
      <vt:variant>
        <vt:i4>1638489</vt:i4>
      </vt:variant>
      <vt:variant>
        <vt:i4>327</vt:i4>
      </vt:variant>
      <vt:variant>
        <vt:i4>0</vt:i4>
      </vt:variant>
      <vt:variant>
        <vt:i4>5</vt:i4>
      </vt:variant>
      <vt:variant>
        <vt:lpwstr>http://search.proquest.com.ezproxy.ugm.ac.id/indexinglinkhandler/sng/au/Sun,+Qinhu/$N?accountid=13771</vt:lpwstr>
      </vt:variant>
      <vt:variant>
        <vt:lpwstr/>
      </vt:variant>
      <vt:variant>
        <vt:i4>6094860</vt:i4>
      </vt:variant>
      <vt:variant>
        <vt:i4>321</vt:i4>
      </vt:variant>
      <vt:variant>
        <vt:i4>0</vt:i4>
      </vt:variant>
      <vt:variant>
        <vt:i4>5</vt:i4>
      </vt:variant>
      <vt:variant>
        <vt:lpwstr>http://search.proquest.com.ezproxy.ugm.ac.id/indexingvolumeissuelinkhandler/366257/Progress+in+Community+Health+Partnerships/02013Y07Y01$23Summer+2013$3b++Vol.+7+$282$29/7/2?accountid=13771</vt:lpwstr>
      </vt:variant>
      <vt:variant>
        <vt:lpwstr/>
      </vt:variant>
      <vt:variant>
        <vt:i4>6750329</vt:i4>
      </vt:variant>
      <vt:variant>
        <vt:i4>318</vt:i4>
      </vt:variant>
      <vt:variant>
        <vt:i4>0</vt:i4>
      </vt:variant>
      <vt:variant>
        <vt:i4>5</vt:i4>
      </vt:variant>
      <vt:variant>
        <vt:lpwstr>http://search.proquest.com.ezproxy.ugm.ac.id/pubidlinkhandler/sng/pubtitle/Progress+in+Community+Health+Partnerships/$N/366257/DocView/1404741629/fulltext/5A5417615FB4B89PQ/3?accountid=13771</vt:lpwstr>
      </vt:variant>
      <vt:variant>
        <vt:lpwstr/>
      </vt:variant>
      <vt:variant>
        <vt:i4>6225999</vt:i4>
      </vt:variant>
      <vt:variant>
        <vt:i4>315</vt:i4>
      </vt:variant>
      <vt:variant>
        <vt:i4>0</vt:i4>
      </vt:variant>
      <vt:variant>
        <vt:i4>5</vt:i4>
      </vt:variant>
      <vt:variant>
        <vt:lpwstr>https://www.hindawi.com/95784957/</vt:lpwstr>
      </vt:variant>
      <vt:variant>
        <vt:lpwstr/>
      </vt:variant>
      <vt:variant>
        <vt:i4>6029390</vt:i4>
      </vt:variant>
      <vt:variant>
        <vt:i4>312</vt:i4>
      </vt:variant>
      <vt:variant>
        <vt:i4>0</vt:i4>
      </vt:variant>
      <vt:variant>
        <vt:i4>5</vt:i4>
      </vt:variant>
      <vt:variant>
        <vt:lpwstr>https://www.hindawi.com/81246520/</vt:lpwstr>
      </vt:variant>
      <vt:variant>
        <vt:lpwstr/>
      </vt:variant>
      <vt:variant>
        <vt:i4>5767238</vt:i4>
      </vt:variant>
      <vt:variant>
        <vt:i4>309</vt:i4>
      </vt:variant>
      <vt:variant>
        <vt:i4>0</vt:i4>
      </vt:variant>
      <vt:variant>
        <vt:i4>5</vt:i4>
      </vt:variant>
      <vt:variant>
        <vt:lpwstr>https://www.hindawi.com/62057073/</vt:lpwstr>
      </vt:variant>
      <vt:variant>
        <vt:lpwstr/>
      </vt:variant>
      <vt:variant>
        <vt:i4>5242945</vt:i4>
      </vt:variant>
      <vt:variant>
        <vt:i4>306</vt:i4>
      </vt:variant>
      <vt:variant>
        <vt:i4>0</vt:i4>
      </vt:variant>
      <vt:variant>
        <vt:i4>5</vt:i4>
      </vt:variant>
      <vt:variant>
        <vt:lpwstr>https://www.hindawi.com/25612078/</vt:lpwstr>
      </vt:variant>
      <vt:variant>
        <vt:lpwstr/>
      </vt:variant>
      <vt:variant>
        <vt:i4>5963848</vt:i4>
      </vt:variant>
      <vt:variant>
        <vt:i4>303</vt:i4>
      </vt:variant>
      <vt:variant>
        <vt:i4>0</vt:i4>
      </vt:variant>
      <vt:variant>
        <vt:i4>5</vt:i4>
      </vt:variant>
      <vt:variant>
        <vt:lpwstr>https://www.hindawi.com/64569421/</vt:lpwstr>
      </vt:variant>
      <vt:variant>
        <vt:lpwstr/>
      </vt:variant>
      <vt:variant>
        <vt:i4>6225989</vt:i4>
      </vt:variant>
      <vt:variant>
        <vt:i4>300</vt:i4>
      </vt:variant>
      <vt:variant>
        <vt:i4>0</vt:i4>
      </vt:variant>
      <vt:variant>
        <vt:i4>5</vt:i4>
      </vt:variant>
      <vt:variant>
        <vt:lpwstr>https://www.hindawi.com/92159541/</vt:lpwstr>
      </vt:variant>
      <vt:variant>
        <vt:lpwstr/>
      </vt:variant>
      <vt:variant>
        <vt:i4>6029381</vt:i4>
      </vt:variant>
      <vt:variant>
        <vt:i4>297</vt:i4>
      </vt:variant>
      <vt:variant>
        <vt:i4>0</vt:i4>
      </vt:variant>
      <vt:variant>
        <vt:i4>5</vt:i4>
      </vt:variant>
      <vt:variant>
        <vt:lpwstr>https://www.hindawi.com/29586243/</vt:lpwstr>
      </vt:variant>
      <vt:variant>
        <vt:lpwstr/>
      </vt:variant>
      <vt:variant>
        <vt:i4>7995519</vt:i4>
      </vt:variant>
      <vt:variant>
        <vt:i4>294</vt:i4>
      </vt:variant>
      <vt:variant>
        <vt:i4>0</vt:i4>
      </vt:variant>
      <vt:variant>
        <vt:i4>5</vt:i4>
      </vt:variant>
      <vt:variant>
        <vt:lpwstr>https://www.nature.com/articles/jhh201757</vt:lpwstr>
      </vt:variant>
      <vt:variant>
        <vt:lpwstr>auth-2</vt:lpwstr>
      </vt:variant>
      <vt:variant>
        <vt:i4>7929983</vt:i4>
      </vt:variant>
      <vt:variant>
        <vt:i4>291</vt:i4>
      </vt:variant>
      <vt:variant>
        <vt:i4>0</vt:i4>
      </vt:variant>
      <vt:variant>
        <vt:i4>5</vt:i4>
      </vt:variant>
      <vt:variant>
        <vt:lpwstr>https://www.nature.com/articles/jhh201757</vt:lpwstr>
      </vt:variant>
      <vt:variant>
        <vt:lpwstr>auth-1</vt:lpwstr>
      </vt:variant>
      <vt:variant>
        <vt:i4>2621486</vt:i4>
      </vt:variant>
      <vt:variant>
        <vt:i4>288</vt:i4>
      </vt:variant>
      <vt:variant>
        <vt:i4>0</vt:i4>
      </vt:variant>
      <vt:variant>
        <vt:i4>5</vt:i4>
      </vt:variant>
      <vt:variant>
        <vt:lpwstr>http://search.proquest.com.ezproxy.ugm.ac.id/pubidlinkhandler/sng/pubtitle/Journal+of+the+National+Medical+Association/$N/36588/PagePdf/214061699/fulltextPDF/3196F2F6777E4EDAPQ/24?accountid=13771</vt:lpwstr>
      </vt:variant>
      <vt:variant>
        <vt:lpwstr/>
      </vt:variant>
      <vt:variant>
        <vt:i4>7077932</vt:i4>
      </vt:variant>
      <vt:variant>
        <vt:i4>285</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282</vt:i4>
      </vt:variant>
      <vt:variant>
        <vt:i4>0</vt:i4>
      </vt:variant>
      <vt:variant>
        <vt:i4>5</vt:i4>
      </vt:variant>
      <vt:variant>
        <vt:lpwstr>http://search.proquest.com.ezproxy.ugm.ac.id/indexinglinkhandler/sng/au/Alebiosu,+C+Olutayo/$N?accountid=13771</vt:lpwstr>
      </vt:variant>
      <vt:variant>
        <vt:lpwstr/>
      </vt:variant>
      <vt:variant>
        <vt:i4>7077932</vt:i4>
      </vt:variant>
      <vt:variant>
        <vt:i4>279</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276</vt:i4>
      </vt:variant>
      <vt:variant>
        <vt:i4>0</vt:i4>
      </vt:variant>
      <vt:variant>
        <vt:i4>5</vt:i4>
      </vt:variant>
      <vt:variant>
        <vt:lpwstr>http://search.proquest.com.ezproxy.ugm.ac.id/indexinglinkhandler/sng/au/Alebiosu,+C+Olutayo/$N?accountid=13771</vt:lpwstr>
      </vt:variant>
      <vt:variant>
        <vt:lpwstr/>
      </vt:variant>
      <vt:variant>
        <vt:i4>8323113</vt:i4>
      </vt:variant>
      <vt:variant>
        <vt:i4>273</vt:i4>
      </vt:variant>
      <vt:variant>
        <vt:i4>0</vt:i4>
      </vt:variant>
      <vt:variant>
        <vt:i4>5</vt:i4>
      </vt:variant>
      <vt:variant>
        <vt:lpwstr>http://search.proquest.com.ezproxy.ugm.ac.id/indexinglinkhandler/sng/au/Chou,+Guixin/$N?accountid=13771</vt:lpwstr>
      </vt:variant>
      <vt:variant>
        <vt:lpwstr/>
      </vt:variant>
      <vt:variant>
        <vt:i4>1638489</vt:i4>
      </vt:variant>
      <vt:variant>
        <vt:i4>270</vt:i4>
      </vt:variant>
      <vt:variant>
        <vt:i4>0</vt:i4>
      </vt:variant>
      <vt:variant>
        <vt:i4>5</vt:i4>
      </vt:variant>
      <vt:variant>
        <vt:lpwstr>http://search.proquest.com.ezproxy.ugm.ac.id/indexinglinkhandler/sng/au/Sun,+Qinhu/$N?accountid=13771</vt:lpwstr>
      </vt:variant>
      <vt:variant>
        <vt:lpwstr/>
      </vt:variant>
      <vt:variant>
        <vt:i4>7995519</vt:i4>
      </vt:variant>
      <vt:variant>
        <vt:i4>267</vt:i4>
      </vt:variant>
      <vt:variant>
        <vt:i4>0</vt:i4>
      </vt:variant>
      <vt:variant>
        <vt:i4>5</vt:i4>
      </vt:variant>
      <vt:variant>
        <vt:lpwstr>https://www.nature.com/articles/jhh201757</vt:lpwstr>
      </vt:variant>
      <vt:variant>
        <vt:lpwstr>auth-2</vt:lpwstr>
      </vt:variant>
      <vt:variant>
        <vt:i4>7929983</vt:i4>
      </vt:variant>
      <vt:variant>
        <vt:i4>264</vt:i4>
      </vt:variant>
      <vt:variant>
        <vt:i4>0</vt:i4>
      </vt:variant>
      <vt:variant>
        <vt:i4>5</vt:i4>
      </vt:variant>
      <vt:variant>
        <vt:lpwstr>https://www.nature.com/articles/jhh201757</vt:lpwstr>
      </vt:variant>
      <vt:variant>
        <vt:lpwstr>auth-1</vt:lpwstr>
      </vt:variant>
      <vt:variant>
        <vt:i4>3211341</vt:i4>
      </vt:variant>
      <vt:variant>
        <vt:i4>261</vt:i4>
      </vt:variant>
      <vt:variant>
        <vt:i4>0</vt:i4>
      </vt:variant>
      <vt:variant>
        <vt:i4>5</vt:i4>
      </vt:variant>
      <vt:variant>
        <vt:lpwstr>mailto:anah.sasmita@gmail.com</vt:lpwstr>
      </vt:variant>
      <vt:variant>
        <vt:lpwstr/>
      </vt:variant>
      <vt:variant>
        <vt:i4>8192089</vt:i4>
      </vt:variant>
      <vt:variant>
        <vt:i4>258</vt:i4>
      </vt:variant>
      <vt:variant>
        <vt:i4>0</vt:i4>
      </vt:variant>
      <vt:variant>
        <vt:i4>5</vt:i4>
      </vt:variant>
      <vt:variant>
        <vt:lpwstr>mailto:harmilah2006@yahoo.com</vt:lpwstr>
      </vt:variant>
      <vt:variant>
        <vt:lpwstr/>
      </vt:variant>
      <vt:variant>
        <vt:i4>131197</vt:i4>
      </vt:variant>
      <vt:variant>
        <vt:i4>255</vt:i4>
      </vt:variant>
      <vt:variant>
        <vt:i4>0</vt:i4>
      </vt:variant>
      <vt:variant>
        <vt:i4>5</vt:i4>
      </vt:variant>
      <vt:variant>
        <vt:lpwstr>mailto:donsu.tine@gmail.com</vt:lpwstr>
      </vt:variant>
      <vt:variant>
        <vt:lpwstr/>
      </vt:variant>
      <vt:variant>
        <vt:i4>3407967</vt:i4>
      </vt:variant>
      <vt:variant>
        <vt:i4>252</vt:i4>
      </vt:variant>
      <vt:variant>
        <vt:i4>0</vt:i4>
      </vt:variant>
      <vt:variant>
        <vt:i4>5</vt:i4>
      </vt:variant>
      <vt:variant>
        <vt:lpwstr>http://management.co.id/ journal/index/category/human_ resources/191/530 (28</vt:lpwstr>
      </vt:variant>
      <vt:variant>
        <vt:lpwstr/>
      </vt:variant>
      <vt:variant>
        <vt:i4>5046325</vt:i4>
      </vt:variant>
      <vt:variant>
        <vt:i4>75</vt:i4>
      </vt:variant>
      <vt:variant>
        <vt:i4>0</vt:i4>
      </vt:variant>
      <vt:variant>
        <vt:i4>5</vt:i4>
      </vt:variant>
      <vt:variant>
        <vt:lpwstr>mailto:info@ppdsikafkudud.com,rsup</vt:lpwstr>
      </vt:variant>
      <vt:variant>
        <vt:lpwstr/>
      </vt:variant>
      <vt:variant>
        <vt:i4>4194307</vt:i4>
      </vt:variant>
      <vt:variant>
        <vt:i4>72</vt:i4>
      </vt:variant>
      <vt:variant>
        <vt:i4>0</vt:i4>
      </vt:variant>
      <vt:variant>
        <vt:i4>5</vt:i4>
      </vt:variant>
      <vt:variant>
        <vt:lpwstr>http://www.sciencedirect.com/science/journal/14775131/7/1</vt:lpwstr>
      </vt:variant>
      <vt:variant>
        <vt:lpwstr/>
      </vt:variant>
      <vt:variant>
        <vt:i4>4194309</vt:i4>
      </vt:variant>
      <vt:variant>
        <vt:i4>69</vt:i4>
      </vt:variant>
      <vt:variant>
        <vt:i4>0</vt:i4>
      </vt:variant>
      <vt:variant>
        <vt:i4>5</vt:i4>
      </vt:variant>
      <vt:variant>
        <vt:lpwstr>http://www.sciencedirect.com/science/journal/14775131</vt:lpwstr>
      </vt:variant>
      <vt:variant>
        <vt:lpwstr/>
      </vt:variant>
      <vt:variant>
        <vt:i4>2490460</vt:i4>
      </vt:variant>
      <vt:variant>
        <vt:i4>66</vt:i4>
      </vt:variant>
      <vt:variant>
        <vt:i4>0</vt:i4>
      </vt:variant>
      <vt:variant>
        <vt:i4>5</vt:i4>
      </vt:variant>
      <vt:variant>
        <vt:lpwstr>http://www.sciencedirect.com/science/article/pii/S1477513110003554</vt:lpwstr>
      </vt:variant>
      <vt:variant>
        <vt:lpwstr>!</vt:lpwstr>
      </vt:variant>
      <vt:variant>
        <vt:i4>2490460</vt:i4>
      </vt:variant>
      <vt:variant>
        <vt:i4>63</vt:i4>
      </vt:variant>
      <vt:variant>
        <vt:i4>0</vt:i4>
      </vt:variant>
      <vt:variant>
        <vt:i4>5</vt:i4>
      </vt:variant>
      <vt:variant>
        <vt:lpwstr>http://www.sciencedirect.com/science/article/pii/S1477513110003554</vt:lpwstr>
      </vt:variant>
      <vt:variant>
        <vt:lpwstr>!</vt:lpwstr>
      </vt:variant>
      <vt:variant>
        <vt:i4>4784211</vt:i4>
      </vt:variant>
      <vt:variant>
        <vt:i4>60</vt:i4>
      </vt:variant>
      <vt:variant>
        <vt:i4>0</vt:i4>
      </vt:variant>
      <vt:variant>
        <vt:i4>5</vt:i4>
      </vt:variant>
      <vt:variant>
        <vt:lpwstr>http://www.tandfonline.com/author/Ertan%2C+Pelin</vt:lpwstr>
      </vt:variant>
      <vt:variant>
        <vt:lpwstr/>
      </vt:variant>
      <vt:variant>
        <vt:i4>8061034</vt:i4>
      </vt:variant>
      <vt:variant>
        <vt:i4>57</vt:i4>
      </vt:variant>
      <vt:variant>
        <vt:i4>0</vt:i4>
      </vt:variant>
      <vt:variant>
        <vt:i4>5</vt:i4>
      </vt:variant>
      <vt:variant>
        <vt:lpwstr>http://www.tandfonline.com/author/Taneli%2C+Can</vt:lpwstr>
      </vt:variant>
      <vt:variant>
        <vt:lpwstr/>
      </vt:variant>
      <vt:variant>
        <vt:i4>7798856</vt:i4>
      </vt:variant>
      <vt:variant>
        <vt:i4>6</vt:i4>
      </vt:variant>
      <vt:variant>
        <vt:i4>0</vt:i4>
      </vt:variant>
      <vt:variant>
        <vt:i4>5</vt:i4>
      </vt:variant>
      <vt:variant>
        <vt:lpwstr>mailto:suaraforikes@gmail.com</vt:lpwstr>
      </vt:variant>
      <vt:variant>
        <vt:lpwstr/>
      </vt:variant>
      <vt:variant>
        <vt:i4>5242964</vt:i4>
      </vt:variant>
      <vt:variant>
        <vt:i4>3</vt:i4>
      </vt:variant>
      <vt:variant>
        <vt:i4>0</vt:i4>
      </vt:variant>
      <vt:variant>
        <vt:i4>5</vt:i4>
      </vt:variant>
      <vt:variant>
        <vt:lpwstr>http://forikes-ejournal.com/</vt:lpwstr>
      </vt:variant>
      <vt:variant>
        <vt:lpwstr/>
      </vt:variant>
      <vt:variant>
        <vt:i4>655404</vt:i4>
      </vt:variant>
      <vt:variant>
        <vt:i4>0</vt:i4>
      </vt:variant>
      <vt:variant>
        <vt:i4>0</vt:i4>
      </vt:variant>
      <vt:variant>
        <vt:i4>5</vt:i4>
      </vt:variant>
      <vt:variant>
        <vt:lpwstr>mailto:forikes@gmail.com</vt:lpwstr>
      </vt:variant>
      <vt:variant>
        <vt:lpwstr/>
      </vt:variant>
      <vt:variant>
        <vt:i4>4194329</vt:i4>
      </vt:variant>
      <vt:variant>
        <vt:i4>279832</vt:i4>
      </vt:variant>
      <vt:variant>
        <vt:i4>1025</vt:i4>
      </vt:variant>
      <vt:variant>
        <vt:i4>1</vt:i4>
      </vt:variant>
      <vt:variant>
        <vt:lpwstr>http://search.proquest.com.ezproxy.ugm.ac.id/assets/r20141.4.0-9/core/spacer.gif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TOSHIBA</dc:creator>
  <cp:lastModifiedBy>ASUS</cp:lastModifiedBy>
  <cp:revision>17</cp:revision>
  <cp:lastPrinted>2019-05-20T04:22:00Z</cp:lastPrinted>
  <dcterms:created xsi:type="dcterms:W3CDTF">2019-08-16T02:36:00Z</dcterms:created>
  <dcterms:modified xsi:type="dcterms:W3CDTF">2023-02-24T08:25:00Z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